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3" w:rsidRPr="00F97ADD" w:rsidRDefault="000D4993" w:rsidP="004754D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97AD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Художественная направленность</w:t>
      </w:r>
    </w:p>
    <w:p w:rsidR="00F97ADD" w:rsidRPr="003F7B6C" w:rsidRDefault="004754DB" w:rsidP="003F7B6C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рабочим программам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W w:w="1444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039"/>
        <w:gridCol w:w="1213"/>
        <w:gridCol w:w="933"/>
        <w:gridCol w:w="1335"/>
        <w:gridCol w:w="7371"/>
      </w:tblGrid>
      <w:tr w:rsidR="0002245D" w:rsidRPr="00F97ADD" w:rsidTr="0002245D">
        <w:trPr>
          <w:trHeight w:val="1081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актерское мастерство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E845D6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обучения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развивается артистизм, образное мышление при исполнении вокальных произведений. Ребята изучают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мастерства, основы импровизации; развивают фантазию; чувство свободы и раскрепощения во время исполнения вокальных произведений (как отдельных песен, так и детских мюзиклов и опер). Данная программа реализуется в сотворчестве с программой «Музыкальный театр-студия «Ровесник»: вокальный ансамбль».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вокальный ансамбль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5B5818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 программа направлена на   развитие   творческих   возможностей   детей,  развитие их  музыкальных  способностей, певческого голоса,   художественного вкуса,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актёрских и сценических качеств, путём участия детей в вокально-театральных (музыкальных) постановках.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данной программы является совмещение развития хоровых, вокальных и театральных  навыков. Данная программа реализуется в сотворчестве с программой «Музыкальный театр-студия «Ровесник»: актерское мастерство».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«Компания «</w:t>
            </w:r>
            <w:proofErr w:type="spellStart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Аллегра</w:t>
            </w:r>
            <w:proofErr w:type="spellEnd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B41F86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получают опыт ансамблевого вокального исполнения, сценической культуры, знакомятся с вокальным репертуаром и творчеством композиторов различных стилей. Полученные знания и опыт способствуют развитию певческого потенциала каждого ребенка.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 и района.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ДДТ, 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получают углубленные теоретические знания по фортепиано, а также готовятся и участвуют в различных мероприятиях, конкурсных и фестивальных проектах уровня ДДТ,  района,  города, России.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сохранении русских национальных традиций, воспитание учащихся на лучших образцах народной музыки, раскрытие природного творческого потенциала каждого учащегося, развитие коммуникативной культуры через навыки коллективного общения, коллективного </w:t>
            </w:r>
            <w:proofErr w:type="spell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B306E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0B306E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0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Интерес детей и родителей, педагогов к этому виду творчества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обусловили создание образовательной программы «Ансамбль барабанов».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участия в мероприятиях ДДТ,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EEA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Pr="00F97ADD" w:rsidRDefault="009E7EB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Default="00195EEA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духовых инструментов</w:t>
            </w:r>
          </w:p>
          <w:p w:rsidR="00F04A7D" w:rsidRPr="00F97ADD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Pr="00F97ADD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Pr="00F97ADD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5EEA" w:rsidRDefault="00F04A7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EEA" w:rsidRDefault="00DD6CC8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0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музыкальной культуры детей и подростков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обучения их игре на духовых инструментах </w:t>
            </w:r>
            <w:proofErr w:type="gramStart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</w:t>
            </w:r>
            <w:proofErr w:type="gramEnd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учащиеся формируют технические и практические навыки 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музыкальном инструменте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чтению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 с листа;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самостоятельность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музыкально-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исполнительских задач: нахождение </w:t>
            </w:r>
            <w:proofErr w:type="gramStart"/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рациональной</w:t>
            </w:r>
            <w:proofErr w:type="gramEnd"/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аппликатуры, преодоление технических трудностей,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нужных приемов игры и т.д.;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восприятие </w:t>
            </w:r>
            <w:r w:rsidRPr="0028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как целостного</w:t>
            </w:r>
          </w:p>
          <w:p w:rsidR="00287144" w:rsidRPr="00287144" w:rsidRDefault="00287144" w:rsidP="002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образа.</w:t>
            </w:r>
          </w:p>
          <w:p w:rsidR="00DD6CC8" w:rsidRPr="000B306E" w:rsidRDefault="00DD6CC8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739E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Pr="00F97ADD" w:rsidRDefault="009E7EB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Default="00ED739E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классической гитары «Питерский гриф»</w:t>
            </w:r>
          </w:p>
          <w:p w:rsidR="00975D85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8-17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739E" w:rsidRDefault="00975D8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39E" w:rsidRPr="000B306E" w:rsidRDefault="00D909CC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процессе </w:t>
            </w:r>
            <w:proofErr w:type="gramStart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обучения</w:t>
            </w:r>
            <w:proofErr w:type="gramEnd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данной программе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знакомятся с творчеством композиторов и известных гитаристов, изучают музыкальную грамоту и учатся игре в ансамбле. По мере освоения техники игры,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начинают изучать аккордовую игру. Часто аккомпанемент имеет сложную фактуру и является отличным средством для развития техники игры.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занимаются подбором мелодии по слуху, что развивает мелодический и гармонический слух.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«Синкопа»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7036CB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7036CB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6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год обучения, 3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Основу ансамбля «Синкопа» составляют аккордеоны (баяны) и акустические музыкальные инструменты. В ансамбле найдется место любому юному музыканту независимо от его технических  и исполнительских возможностей. В репертуаре </w:t>
            </w:r>
            <w:proofErr w:type="gramStart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ансамбля</w:t>
            </w:r>
            <w:proofErr w:type="gramEnd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народная музыка, так и произведения современных композиторов, музыка из фильмов в обработке педагога и концертмейстера ансамбля, сделанной специально под конкретный состав инструментов и исполнителей.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аранжировки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B8637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по аранжировке учащиеся осваивают технические возможности электронных клавишных музыкальных инструментов (электро-пианино, синтезатор): учатся самостоятельно подбирать стили, аккомпанемент, обрабатывать звук, «украшать» мелодическую линию музыкального произведения, записывать и сохранять полученный результат на электронном носителе и т.п.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="00BC6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 гитары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5D3C5B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BC6CE2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C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год обучения, 3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играть в ансамбле – важнейший этап в развитии любого музыканта. Ансамблевое исполнительство развивает ритмическую точность и музыкальный динамизм во всех его оттенках, вырабатывает умение соразмерять свою художественную индивидуальность, свои технические приемы, со стилем и приемами игры партнеров, что дает слаженность, стройность и высокую художественную ценность исполнения в целом. На занятиях большое внимание уделяется не только совместной игре сольных партий, но и умению аккомпанировать. Также большое значение уделяется чтению нот с листа и самостоятельному подбору и разучиванию произведений.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3E1D7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</w:t>
            </w:r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</w:t>
            </w:r>
            <w:proofErr w:type="spellEnd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="0002245D"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1E3E5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1E3E5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1E3E57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Ансамбль синтезатора в основном состоит из исполнителей на электронных музыкальных инструментах, но может объединять исполнителей разных  «специальностей», что в значительной степени разнообразит звучание и развивает музыкальное восприятие.  Возможность постоянно слушать друг друга,  слить звучание одной партии с другой,  достижение общей цели,  а также атмосфера радости совместного творчества,  взаимной поддержки, воспитывает чувство товарищества,  уверенности в собственных силах как исполнителя, ответственности за правильность ведения не только своей партии, но и звучания произведения в целом.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1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EF483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EF483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EF4837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8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Сольфеджио носит прикладной характер: в основном класс Сольфеджио 1 посещают дети, занимающиеся в музыкально-хоровом отделе на народных инструментах или в вокальных коллективах.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2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E9386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E9386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E93869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8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«Сольфеджио 2» является продолжением ОП «Сольфеджио 1» для тех учащихся, кто хочет получить более глубокие музыкально-теоретические знания. В данную программу по сольфеджио включены три основные составляющие курса: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есть пение мелодий с произнесением названий звуков, а также исполнение одноголосных и многоголосных певческих упражнений (гамм, интервалов, аккордов);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метроритма;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слуховой анализ музыкального произведения.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эти составляющие представляют единый комплекс логически последовательных упражнений и используются во взаимодействии, способствуя гармоническому развитию слуха музыканта.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3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1819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призвана в помощь развитию  вокально-хоровых способностей у детей</w:t>
            </w:r>
          </w:p>
          <w:p w:rsidR="0002245D" w:rsidRPr="00F97ADD" w:rsidRDefault="0002245D" w:rsidP="004754DB">
            <w:pPr>
              <w:pStyle w:val="a4"/>
              <w:rPr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 w:rsidRPr="00F97ADD">
              <w:rPr>
                <w:sz w:val="24"/>
                <w:szCs w:val="24"/>
                <w:lang w:eastAsia="ru-RU"/>
              </w:rPr>
              <w:t xml:space="preserve"> (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числе, детей с различными нарушениями речи и детей с особенностями развития). На занятиях дети знакомятся с музыкальной грамотой, учатся петь по нотам, развивают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метро-ритмическое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159C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4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8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F9181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B772C9" w:rsidRDefault="0002245D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звуков, о тембре, некоторых элементах музыкальной формы.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4 посещают дети, занимающиеся в музыкально-хоровом отделе в классе фортепиано или в вокальных коллективах.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5"/>
        <w:gridCol w:w="1133"/>
        <w:gridCol w:w="997"/>
        <w:gridCol w:w="1282"/>
        <w:gridCol w:w="7364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«Готовимся к творчеству»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B772C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B772C9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C9">
              <w:rPr>
                <w:rFonts w:ascii="Times New Roman" w:hAnsi="Times New Roman" w:cs="Times New Roman"/>
              </w:rPr>
              <w:t>1 год обучения</w:t>
            </w:r>
            <w:r w:rsidRPr="00B7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C9" w:rsidRPr="00B772C9">
              <w:rPr>
                <w:rFonts w:ascii="Times New Roman" w:hAnsi="Times New Roman" w:cs="Times New Roman"/>
                <w:sz w:val="24"/>
                <w:szCs w:val="24"/>
              </w:rPr>
              <w:t>, 2 год обучения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 направлена на приобщение детей 6-7 лет к творчеству, развитие их способностей. В данной программе определяющее место отводится технике аппликации в различных её проявлениях.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05722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05722" w:rsidRDefault="00024EFC" w:rsidP="004754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05722">
              <w:rPr>
                <w:rFonts w:ascii="Times New Roman" w:hAnsi="Times New Roman" w:cs="Times New Roman"/>
                <w:b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</w:t>
            </w:r>
            <w:r w:rsidRPr="00F97ADD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Обучение построено по принципу «от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к сложному». Начинается обучение со знакомства с разными видами стежков и изготовлением простейших игрушек. Постепенно игрушки усложняются, дети узнают всё новые и новые способы их изготовления.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Учащиеся знакомятся с каркасной игрушкой и про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стейшей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мягконабивной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игрушкой.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К концу обучения дети могут сшить игрушку разными способами и разных размеров, по своему желанию. Обучение построено так, чтобы дети знали все этапы изготовления игрушки, начиная с изготовления выкроек – лекал до создания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Главное предназначение данной образовательной программы педагог видит в  </w:t>
            </w:r>
            <w:proofErr w:type="spellStart"/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формировании личности, готовой к самопознанию, самосовершенствованию; в формировании человека, который стремился бы к знанию, к новым переживаниям и эмоциям, к изменению себя к лучшему.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для детей»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F45D8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F45D8" w:rsidRDefault="002F45D8" w:rsidP="004754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F45D8">
              <w:rPr>
                <w:rFonts w:ascii="Times New Roman" w:hAnsi="Times New Roman" w:cs="Times New Roman"/>
                <w:b/>
              </w:rPr>
              <w:t>3</w:t>
            </w:r>
            <w:r w:rsidR="00024EFC" w:rsidRPr="002F45D8">
              <w:rPr>
                <w:rFonts w:ascii="Times New Roman" w:hAnsi="Times New Roman" w:cs="Times New Roman"/>
                <w:b/>
              </w:rPr>
              <w:t xml:space="preserve">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eastAsia="Times New Roman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</w:rPr>
              <w:t>Создание условий для развития ребенка в гармонии с окружающим миром и с самим собой; развитие определенных способностей ребенка через изучение изобразительного искусства.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Художественное воспитание по данной программе не ставит своей целью подготовку профессиональных художников, не навязывает какие-либо эстетические каноны. Она ориентирована на раскрытие и развитие потенциальных творческих способностей ребенка, независимо от того, в каком направлении будут развиваться эти способности, когда ребенок станет взрослым человеком. Главная забота педагога – привить ученикам живое восприятие красоты.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«Основы живописи, рисунка и композиции»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9-17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50987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50987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0987">
              <w:rPr>
                <w:rFonts w:ascii="Times New Roman" w:eastAsia="Times New Roman" w:hAnsi="Times New Roman" w:cs="Times New Roman"/>
                <w:b/>
              </w:rPr>
              <w:t xml:space="preserve">2 год обучения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создана для детей старшего возраста, чей интерес к изобразительному искусству побуждает задуматься о профессии художника ДПИ или дизайнера, востребованной в современном обществе. Очень важны для подростка и возможность социального, культурного и профессионального самоопределения, которую даёт программа.  Не менее важной является возможность творческой самореализации личности, которую предоставляет программа.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Учащиеся знакомятся </w:t>
            </w:r>
            <w:r w:rsidRPr="00F97ADD">
              <w:rPr>
                <w:rFonts w:ascii="Times New Roman" w:eastAsia="Times New Roman" w:hAnsi="Times New Roman" w:cs="Times New Roman"/>
                <w:sz w:val="28"/>
              </w:rPr>
              <w:t xml:space="preserve">с    </w:t>
            </w:r>
            <w:r w:rsidRPr="00F97ADD">
              <w:rPr>
                <w:rFonts w:ascii="Times New Roman" w:eastAsia="Times New Roman" w:hAnsi="Times New Roman" w:cs="Times New Roman"/>
              </w:rPr>
              <w:t>элементарными основами реалистического рисунка, законами живописи, композиции, теории цвета; обучаются простейшим профессиональным навыкам в работе с разнообразными живописными и графическими материалами.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«Живопись и рисунок»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24008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124008" w:rsidRDefault="00024EFC" w:rsidP="004754DB">
            <w:pPr>
              <w:pStyle w:val="a4"/>
              <w:jc w:val="both"/>
              <w:rPr>
                <w:rFonts w:eastAsia="Times New Roman"/>
                <w:b/>
              </w:rPr>
            </w:pPr>
            <w:r w:rsidRPr="00124008">
              <w:rPr>
                <w:rFonts w:ascii="Times New Roman" w:eastAsia="Times New Roman" w:hAnsi="Times New Roman" w:cs="Times New Roman"/>
                <w:b/>
              </w:rPr>
              <w:t>1 год обучения</w:t>
            </w:r>
            <w:r w:rsidRPr="00124008">
              <w:rPr>
                <w:rFonts w:eastAsia="Times New Roman"/>
                <w:b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Программа нацелена на создание условий для развития ребенка в гармонии с окружающим миром и с самим собой, способного к творческому самовыражению через овладение основами художественных знаний.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позволяет дать учащимся систему знаний об основах живописи, рисунка и композиции, теории цвета, истории изобразительного искусства;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обучить практическим навыкам и приемам, помочь овладеть определенным уровнем мастерства; научить правильной организации творческого труда.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346E6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</w:t>
            </w:r>
          </w:p>
          <w:p w:rsidR="00024EFC" w:rsidRPr="001346E6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1346E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Данная программа позволяет в доступной форме освоить несколько видов рукоделия: вышивка, бисероплетение, изготовление традиционных кукол, где осваиваются различные виды техники по каждому направлению.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Особенностью программы является объединение различных видов рукоделия, что даёт возможность для развития творческого воображения. Задача педагога - разбудить в учащемся заложенный в генах тысячелетний опыт рукоделия, помочь овладеть ремеслом и, совершенствуя его, найти путь к самовыражению.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 Программа обучения построена по принципу </w:t>
            </w:r>
            <w:proofErr w:type="gramStart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  <w:proofErr w:type="gramEnd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простого к сложному.</w:t>
            </w: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   Учащиеся знакомятся с элементарными основами декоративно-прикладного искусства в народном творчестве; обучаются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>простейшим профессиональным навыкам работы с бисером, нитками, проволокой и другими дополнительными материалами.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024EFC" w:rsidRPr="00F97ADD" w:rsidRDefault="00024EFC" w:rsidP="004754DB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7C4B8F" w:rsidP="004754DB">
            <w:pPr>
              <w:pStyle w:val="TableContents"/>
              <w:jc w:val="center"/>
            </w:pPr>
            <w:r>
              <w:t>«Путешествие в мир</w:t>
            </w:r>
            <w:r w:rsidR="00024EFC" w:rsidRPr="00F97ADD">
              <w:t xml:space="preserve"> изобразительного искусства»</w:t>
            </w:r>
          </w:p>
          <w:p w:rsidR="00024EFC" w:rsidRPr="00F97ADD" w:rsidRDefault="00024EFC" w:rsidP="004754DB">
            <w:pPr>
              <w:pStyle w:val="TableContents"/>
              <w:jc w:val="center"/>
            </w:pPr>
          </w:p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1346C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1346C" w:rsidRDefault="00024EFC" w:rsidP="004754DB">
            <w:pPr>
              <w:pStyle w:val="TableContents"/>
              <w:jc w:val="both"/>
              <w:rPr>
                <w:b/>
              </w:rPr>
            </w:pPr>
            <w:r w:rsidRPr="00D1346C">
              <w:rPr>
                <w:b/>
              </w:rPr>
              <w:t xml:space="preserve">1 год обучения, </w:t>
            </w:r>
            <w:r w:rsidR="00D1346C" w:rsidRPr="00D1346C">
              <w:rPr>
                <w:b/>
              </w:rPr>
              <w:t xml:space="preserve">2 год обучения, </w:t>
            </w:r>
            <w:r w:rsidRPr="00D1346C">
              <w:rPr>
                <w:b/>
              </w:rPr>
              <w:t xml:space="preserve">3 год обучения     </w:t>
            </w:r>
          </w:p>
          <w:p w:rsidR="00024EFC" w:rsidRPr="00F97ADD" w:rsidRDefault="00024EFC" w:rsidP="004754DB">
            <w:pPr>
              <w:pStyle w:val="TableContents"/>
              <w:jc w:val="both"/>
            </w:pPr>
            <w:r w:rsidRPr="00F97ADD">
              <w:t>Программа направлена на обучение детей изобразительной грамотности. Способствует гармоничному развитию личности детей, решает задачи эстетического художественного воспитания; формирует у учащихся любознательность и творческую активность. Программа предусматривает начальный уровень усвоения основ изобразительной грамоты.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«Дизайн и изобразительное искусство»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63C69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63C69" w:rsidRDefault="00024EFC" w:rsidP="004754DB">
            <w:pPr>
              <w:pStyle w:val="TableContents"/>
              <w:jc w:val="both"/>
              <w:rPr>
                <w:b/>
              </w:rPr>
            </w:pPr>
            <w:r w:rsidRPr="00863C69">
              <w:rPr>
                <w:b/>
              </w:rPr>
              <w:t xml:space="preserve">1 год обучения, 2 год обучения3 год обучения     </w:t>
            </w:r>
          </w:p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  Раскрытие индивидуальных способностей детей, развитие креативного мышления, обучение композиции, графическому дизайну, различным техникам живописи, бумажной пластике. Полученные знания и опыт способствуют развитию художественного и эстетического потенциала каждого ребенка. Современные и актуальные знания могут применяться практически в любой сфере деятельности и будущей профессии ребенка.</w:t>
            </w:r>
          </w:p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Программа предусматривает овладение основами графического дизайна, конструктивного рисунка, графической композиции и </w:t>
            </w:r>
            <w:r w:rsidRPr="00F97ADD">
              <w:lastRenderedPageBreak/>
              <w:t xml:space="preserve">живописи. Учащиеся начнут работать над созданием </w:t>
            </w:r>
            <w:proofErr w:type="gramStart"/>
            <w:r w:rsidRPr="00F97ADD">
              <w:t>коллективных</w:t>
            </w:r>
            <w:proofErr w:type="gramEnd"/>
            <w:r w:rsidRPr="00F97ADD">
              <w:t xml:space="preserve"> арт-объектов, используя средства выразительности.</w:t>
            </w:r>
          </w:p>
          <w:p w:rsidR="00024EFC" w:rsidRPr="00F97ADD" w:rsidRDefault="00024EFC" w:rsidP="004754DB">
            <w:pPr>
              <w:pStyle w:val="a"/>
              <w:numPr>
                <w:ilvl w:val="0"/>
                <w:numId w:val="0"/>
              </w:numPr>
              <w:ind w:left="480" w:hanging="480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1»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52567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E52567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</w:rPr>
              <w:t>1 год обучения</w:t>
            </w:r>
            <w:r w:rsidRPr="00E5256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567" w:rsidRPr="00E5256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2567" w:rsidRPr="006231B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  <w:r w:rsidRPr="00E5256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Раскрытие и развитие творческих способностей учащихся в изобразительной деятельности. Учащиеся знакомятся с основными материалами и техникой изобразительного искусства, с основным акцентом на акварельную живопись.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2»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71DE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71DEF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1DEF" w:rsidRPr="00D71DEF">
              <w:rPr>
                <w:rFonts w:ascii="Times New Roman" w:hAnsi="Times New Roman" w:cs="Times New Roman"/>
              </w:rPr>
              <w:t>3</w:t>
            </w:r>
            <w:r w:rsidRPr="00D71DEF">
              <w:rPr>
                <w:rFonts w:ascii="Times New Roman" w:hAnsi="Times New Roman" w:cs="Times New Roman"/>
              </w:rPr>
              <w:t xml:space="preserve"> год обучения</w:t>
            </w:r>
            <w:r w:rsidRPr="00D71D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техники акварельной живописи, работа над моделированием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как в графике, так и в живописи.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законов композиционных решений и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самостоятельного решения сложных композиционных задач.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9-12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9015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90150" w:rsidRDefault="0069015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690150">
              <w:rPr>
                <w:rFonts w:ascii="Times New Roman" w:hAnsi="Times New Roman" w:cs="Times New Roman"/>
              </w:rPr>
              <w:t>2 год обучения, 3</w:t>
            </w:r>
            <w:r w:rsidR="00024EFC" w:rsidRPr="00690150">
              <w:rPr>
                <w:rFonts w:ascii="Times New Roman" w:hAnsi="Times New Roman" w:cs="Times New Roman"/>
              </w:rPr>
              <w:t xml:space="preserve"> год обучения</w:t>
            </w:r>
            <w:r w:rsidR="00024EFC" w:rsidRPr="0069015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4EFC" w:rsidRPr="00690150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69015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вводит в увлекательный мир искусства, знакомит с разнообразными видами и направлениями в нем, обучает основам реалистического изображения, развивает собственное творчество учащихся, расширяет кругозор и общий культурный уровень детей.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Программа предназначена для учащихся от 9 лет, </w:t>
            </w:r>
            <w:r w:rsidRPr="00F97ADD">
              <w:rPr>
                <w:rFonts w:ascii="Times New Roman" w:eastAsia="Times New Roman" w:hAnsi="Times New Roman" w:cs="Times New Roman"/>
              </w:rPr>
              <w:t>занимающихся изобразительным искусством и обладающим начальной художественной грамотностью.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Цель программы: создание условий для развития личности ребёнка, способного к творческому самовыражению через овладение основами художественных знаний.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Программой предусмотрены 4 основных вида работы – рисование с натуры, тематическое рисование, декоративное рисование, беседы по искусству, которые тесно связаны между собой и дополняют друг друга в решении поставленных программой задач.</w:t>
            </w:r>
            <w:proofErr w:type="gramEnd"/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13-16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30F00" w:rsidRDefault="00D30F0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30F00">
              <w:rPr>
                <w:rFonts w:ascii="Times New Roman" w:hAnsi="Times New Roman" w:cs="Times New Roman"/>
              </w:rPr>
              <w:t>1 год обучения, 3</w:t>
            </w:r>
            <w:r w:rsidR="00024EFC" w:rsidRPr="00D30F00">
              <w:rPr>
                <w:rFonts w:ascii="Times New Roman" w:hAnsi="Times New Roman" w:cs="Times New Roman"/>
              </w:rPr>
              <w:t xml:space="preserve"> год обучения</w:t>
            </w:r>
            <w:r w:rsidR="00024EFC" w:rsidRPr="00D30F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Данная программа предназначена для детей, желающих углубленно изучить и освоить основы рисунка, живописи, композиции и расширенно изучить курс истории искусств, включая зарубежное искусство.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eastAsia="Times New Roman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учебного курса более сложная и требует большей трудоспособности и самоотдачи, что обязательно скажется на результатах и даст возможность учащимся к продолжению обучения в средних и высших специальных учебных заведениях и получению профессионального художественного образования.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9454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59454E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</w:rPr>
              <w:t xml:space="preserve">   1 год обучения, 2 год обучения, 3 год обучения</w:t>
            </w:r>
            <w:r w:rsidRPr="0059454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Занятия проходят 2 раза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A0A8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1A0A8F" w:rsidRDefault="001A0A8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A0A8F">
              <w:rPr>
                <w:rFonts w:ascii="Times New Roman" w:hAnsi="Times New Roman" w:cs="Times New Roman"/>
              </w:rPr>
              <w:t>1</w:t>
            </w:r>
            <w:r w:rsidR="00024EFC" w:rsidRPr="001A0A8F">
              <w:rPr>
                <w:rFonts w:ascii="Times New Roman" w:hAnsi="Times New Roman" w:cs="Times New Roman"/>
              </w:rPr>
              <w:t xml:space="preserve"> год обучения</w:t>
            </w:r>
            <w:r w:rsidR="00024EFC" w:rsidRPr="001A0A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  <w:r w:rsidR="00024EFC" w:rsidRPr="001A0A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Занятия проходят 1 раз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156AB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56AB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156AB">
              <w:rPr>
                <w:rFonts w:ascii="Times New Roman" w:hAnsi="Times New Roman" w:cs="Times New Roman"/>
              </w:rPr>
              <w:t>3 год обучения</w:t>
            </w:r>
            <w:r w:rsidRPr="00A156A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4EFC" w:rsidRPr="00A156AB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Программа включает в себя</w:t>
            </w: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знакомство учащихся с изобразительным искусством как с одним из главных направлений творческой деятельности человека; обучение детей приемам и методам изобразительного искусства, а также работе с разными видами художественных материалов.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Учащиеся овладевают приемами работы с различными техниками, изучают понятие о композиции и перспективе, как о необходимых знаниях для реалистического изображения мира.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11-16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07D5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07D58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07D58">
              <w:rPr>
                <w:rFonts w:ascii="Times New Roman" w:hAnsi="Times New Roman" w:cs="Times New Roman"/>
              </w:rPr>
              <w:t>1 год обучения,</w:t>
            </w:r>
            <w:r w:rsidR="00307D58" w:rsidRPr="00307D58">
              <w:rPr>
                <w:rFonts w:ascii="Times New Roman" w:hAnsi="Times New Roman" w:cs="Times New Roman"/>
              </w:rPr>
              <w:t xml:space="preserve"> 2 год обучения,</w:t>
            </w:r>
            <w:r w:rsidRPr="00307D58">
              <w:rPr>
                <w:rFonts w:ascii="Times New Roman" w:hAnsi="Times New Roman" w:cs="Times New Roman"/>
              </w:rPr>
              <w:t xml:space="preserve"> 3 год обучения</w:t>
            </w:r>
            <w:r w:rsidRPr="00307D5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В данной программе уделяется особое внимание не шаблонному, сухому обучению ребенка выполнить по пунктам то или иное задание, с минимальными личными творческими поисками и переживаниями, а именно свободной творческой деятельности ребенка вплести процесс обучения.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Программа предполагает развитие в ребенке самостоятельного творческого мышления, отказ от готовых образов и эстетики, навязанных сознанию ребенка мультипликацией.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«Волшебные краски»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F13F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F13FE" w:rsidRDefault="003F13FE" w:rsidP="003F13FE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F13FE">
              <w:rPr>
                <w:rFonts w:ascii="Times New Roman" w:hAnsi="Times New Roman" w:cs="Times New Roman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lastRenderedPageBreak/>
              <w:t xml:space="preserve">   </w:t>
            </w: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>Важнейшей особенностью программы является то, что в ней наряду с системным изучением навыков и техники изобразительного искусства, рассматриваются её многосторонние взаимосвязи с окружающим миром и другими видами искусства.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15E60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815E60">
              <w:rPr>
                <w:rFonts w:ascii="Times New Roman" w:hAnsi="Times New Roman" w:cs="Times New Roman"/>
              </w:rPr>
              <w:t>1 год обучения, 2 год обучения, 3 год обучения</w:t>
            </w:r>
            <w:r w:rsidRPr="00815E6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4EFC" w:rsidRPr="00815E60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815E60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>Программа направлена на создание условий для развития разносторонних творческих способностей личности ребёнка.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каждую работу до конца, тем самым почувствовав себя творцом, что и является основной целью этой программы.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6767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6767E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6767E">
              <w:rPr>
                <w:rFonts w:ascii="Times New Roman" w:hAnsi="Times New Roman" w:cs="Times New Roman"/>
              </w:rPr>
              <w:t>2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Большое внимание уделяется созданию коллективных творческих работ, участию в конкурсной и выставочной деятельности.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для одарённых детей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FB7A2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B7A28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B7A28">
              <w:rPr>
                <w:rFonts w:ascii="Times New Roman" w:hAnsi="Times New Roman" w:cs="Times New Roman"/>
              </w:rPr>
              <w:t>2 год обучения</w:t>
            </w:r>
            <w:r w:rsidRPr="00FB7A2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 xml:space="preserve">Обеспечение необходимых условий для  развития творческого потенциала  учащегося и его общей культуры,  личностное развитие учащегося, выявление и поддержка талантливых и одаренных детей. 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>На занятиях проходит изучение основ материально-художественного творчества и дизайна, изобразительного искусства через проектную деятельность, имеющую своей целью разработку проекта и его  реализацию: в эскизах, проектах,  в материале.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«Путешествие в мир моды»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54BC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154BC0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54BC0">
              <w:rPr>
                <w:rFonts w:ascii="Times New Roman" w:hAnsi="Times New Roman" w:cs="Times New Roman"/>
              </w:rPr>
              <w:t>1 год обучения, 2 год обучения</w:t>
            </w:r>
          </w:p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Ознакомление учащихся с историей костюма, основами конструирования и моделирования одежды; обучение построению и чтению чертежей, </w:t>
            </w:r>
            <w:proofErr w:type="spellStart"/>
            <w:r w:rsidRPr="00F97ADD">
              <w:rPr>
                <w:rFonts w:ascii="Times New Roman" w:hAnsi="Times New Roman"/>
                <w:szCs w:val="28"/>
              </w:rPr>
              <w:t>спецрисованию</w:t>
            </w:r>
            <w:proofErr w:type="spellEnd"/>
            <w:r w:rsidRPr="00F97ADD">
              <w:rPr>
                <w:rFonts w:ascii="Times New Roman" w:hAnsi="Times New Roman"/>
                <w:szCs w:val="28"/>
              </w:rPr>
              <w:t>, простейшим профессиональным навыкам работы с материалами; формирование навыков рукоделия, обучение работе на швейном оборудовании.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SimSun" w:hAnsi="Times New Roman" w:cs="Times New Roman"/>
                <w:szCs w:val="28"/>
              </w:rPr>
            </w:pPr>
            <w:r w:rsidRPr="00F97ADD">
              <w:rPr>
                <w:rFonts w:ascii="Times New Roman" w:eastAsia="SimSun" w:hAnsi="Times New Roman" w:cs="Times New Roman"/>
                <w:szCs w:val="28"/>
              </w:rPr>
              <w:t xml:space="preserve">    Программу отличает объединение различных видов прикладного творчества и </w:t>
            </w:r>
            <w:proofErr w:type="spellStart"/>
            <w:r w:rsidRPr="00F97ADD">
              <w:rPr>
                <w:rFonts w:ascii="Times New Roman" w:eastAsia="SimSun" w:hAnsi="Times New Roman" w:cs="Times New Roman"/>
                <w:szCs w:val="28"/>
              </w:rPr>
              <w:t>валеологии</w:t>
            </w:r>
            <w:proofErr w:type="spellEnd"/>
            <w:r w:rsidRPr="00F97ADD">
              <w:rPr>
                <w:rFonts w:ascii="Times New Roman" w:eastAsia="SimSun" w:hAnsi="Times New Roman" w:cs="Times New Roman"/>
                <w:szCs w:val="28"/>
              </w:rPr>
              <w:t>: история костюма, специальное рисование, моделирование одежды, технология изготовления одежды, декоративная отделка костюма, красота и здоровье, подиум и шаг. По каждому разделу программы теория и практика даются по спиральной структуре обучения, то есть, с постепенным углублением и расширением знаний от одного курса к другому, что обеспечивает более глубокое и правильное усвоение материала.</w:t>
            </w:r>
          </w:p>
          <w:p w:rsidR="00024EFC" w:rsidRPr="00F97ADD" w:rsidRDefault="00024EFC" w:rsidP="004754DB">
            <w:pPr>
              <w:widowControl/>
              <w:jc w:val="both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25E8D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C25E8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25E8D">
              <w:rPr>
                <w:rFonts w:ascii="Times New Roman" w:hAnsi="Times New Roman" w:cs="Times New Roman"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024EFC" w:rsidRPr="00F97ADD" w:rsidRDefault="00024EFC" w:rsidP="004754DB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353F06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353F06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«Творчество</w:t>
            </w:r>
            <w:r w:rsidR="00173AEE"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353F06" w:rsidRPr="006A1425" w:rsidRDefault="00353F06" w:rsidP="00353F06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4754DB">
            <w:pPr>
              <w:jc w:val="both"/>
              <w:rPr>
                <w:rFonts w:ascii="Times New Roman" w:hAnsi="Times New Roman" w:cs="Times New Roman"/>
              </w:rPr>
            </w:pPr>
            <w:r w:rsidRPr="006A1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353F06" w:rsidP="00353F06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lastRenderedPageBreak/>
              <w:t>Ознакомление детей с основами изобразительного и народного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«Музейная педагогика»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435A2" w:rsidP="00475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Формирование у учащихся способности к воссозданию образа соответствующей эпохи на основе общения с культурным наследием, художественное восприятие действительности.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024EFC" w:rsidRPr="00F97ADD" w:rsidRDefault="00024EFC" w:rsidP="004754DB">
            <w:pPr>
              <w:jc w:val="both"/>
            </w:pPr>
            <w:r w:rsidRPr="00F97ADD">
              <w:rPr>
                <w:rFonts w:ascii="Times New Roman" w:hAnsi="Times New Roman" w:cs="Times New Roman"/>
              </w:rPr>
              <w:t>Формирование уважения к другим культурам, готовность понимать и принимать систему иных ценностей.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35A2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C435A2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«Музейная педагогика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5A2" w:rsidRPr="00F97ADD" w:rsidRDefault="00C435A2" w:rsidP="00C435A2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435A2" w:rsidRPr="00F97ADD" w:rsidRDefault="00C435A2" w:rsidP="00C435A2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826491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826491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826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2" w:rsidRPr="00F97ADD" w:rsidRDefault="00C435A2" w:rsidP="00C435A2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C435A2" w:rsidRPr="00F97ADD" w:rsidRDefault="00C435A2" w:rsidP="00C435A2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Формирование у учащихся способности к воссозданию образа соответствующей эпохи на основе общения с культурным наследием, художественное восприятие действительности.</w:t>
            </w:r>
          </w:p>
          <w:p w:rsidR="00C435A2" w:rsidRPr="00F97ADD" w:rsidRDefault="00C435A2" w:rsidP="00C435A2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C435A2" w:rsidRPr="00F97ADD" w:rsidRDefault="00C435A2" w:rsidP="00C435A2">
            <w:pPr>
              <w:jc w:val="both"/>
            </w:pPr>
            <w:r w:rsidRPr="00F97ADD">
              <w:rPr>
                <w:rFonts w:ascii="Times New Roman" w:hAnsi="Times New Roman" w:cs="Times New Roman"/>
              </w:rPr>
              <w:t>Формирование уважения к другим культурам, готовность понимать и принимать систему иных ценностей.</w:t>
            </w:r>
          </w:p>
          <w:p w:rsidR="00C435A2" w:rsidRPr="00F97ADD" w:rsidRDefault="00C435A2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65ED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65ED9" w:rsidRDefault="00365ED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5ED9">
              <w:rPr>
                <w:rFonts w:ascii="Times New Roman" w:hAnsi="Times New Roman" w:cs="Times New Roman"/>
              </w:rPr>
              <w:t xml:space="preserve">1 год обучения, </w:t>
            </w:r>
            <w:r w:rsidR="00024EFC" w:rsidRPr="00365ED9">
              <w:rPr>
                <w:rFonts w:ascii="Times New Roman" w:hAnsi="Times New Roman" w:cs="Times New Roman"/>
              </w:rPr>
              <w:t>2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направлено на овладение основами изобразительного искусства, на приобщение детей к активной познавательной и творческой работе.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83487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</w:t>
            </w:r>
          </w:p>
          <w:p w:rsidR="00024EFC" w:rsidRPr="00283487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83487">
              <w:rPr>
                <w:rFonts w:ascii="Times New Roman" w:hAnsi="Times New Roman" w:cs="Times New Roman"/>
              </w:rPr>
              <w:t>2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F97ADD">
              <w:rPr>
                <w:rFonts w:ascii="Times New Roman" w:hAnsi="Times New Roman" w:cs="Times New Roman"/>
              </w:rPr>
              <w:t>Процесс обучения изобразительному искусству по данной программе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</w:t>
            </w:r>
            <w:proofErr w:type="gramEnd"/>
            <w:r w:rsidRPr="00F97ADD">
              <w:rPr>
                <w:rFonts w:ascii="Times New Roman" w:hAnsi="Times New Roman" w:cs="Times New Roman"/>
              </w:rPr>
              <w:t xml:space="preserve"> Занятия в изостудии «Фантазеры» </w:t>
            </w:r>
            <w:r w:rsidRPr="00F97ADD">
              <w:rPr>
                <w:rFonts w:ascii="Times New Roman" w:hAnsi="Times New Roman" w:cs="Times New Roman"/>
              </w:rPr>
              <w:lastRenderedPageBreak/>
              <w:t xml:space="preserve">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Фольклорный ансамбль «Аленушка»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24EFC" w:rsidRPr="00F97ADD" w:rsidRDefault="0024540D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24EFC" w:rsidRPr="0024540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24540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 год обучения, 3 год обучения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форме ансамблевой деятельности, направлена на то, чтобы привлечь детей к изучению народной культуры во всех её проявлениях. Это и народное декоративно-прикладное искусство, и устное народное творчество, и народное музыкальное искусство, и народный танец. </w:t>
            </w: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«Русские народные инструменты «Гудок»</w:t>
            </w:r>
          </w:p>
          <w:p w:rsidR="00024EFC" w:rsidRP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80C0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F80C0B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6-14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F80C0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24EFC" w:rsidRPr="00F80C0B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F80C0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Знакомит учащихся с видами народных музыкальных инструментов (народные ударные инструменты,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балалайка, домра). Раскрывает индивидуальные способности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 они получают опыт ансамблевого исполнения. Программа   комплексно развивает учащихся.  Значительное место отводится в программе концертной деятельности и посещению различных учреждений и мероприятий, расширяющих представление детей о народных музыкальных инструментах и игре на них.</w:t>
            </w: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«Подготовка к игре на классической гитаре»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D3292F" w:rsidP="004754DB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4" w:type="dxa"/>
          </w:tcPr>
          <w:p w:rsidR="00D3292F" w:rsidRDefault="00D3292F" w:rsidP="00D329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024EFC" w:rsidRPr="00D3292F" w:rsidRDefault="00024EFC" w:rsidP="00D329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Учащиеся получают опыт ансамблевого исполнения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сценической выдержки, знакомство с инструментальной музыкой и творчеством композиторов.  Основное внимание в программе сосредоточено на освоение теории музыки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музыкальной грамоте и овладении техникой игры на инструменте. Также раскрываются индивидуальные способности учащихся.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CC" w:rsidRPr="00F97ADD" w:rsidTr="00024EFC">
        <w:tc>
          <w:tcPr>
            <w:tcW w:w="568" w:type="dxa"/>
          </w:tcPr>
          <w:p w:rsidR="005D7CC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5D7CCC" w:rsidRDefault="005D7CCC" w:rsidP="004754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«Музыкальные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B46F1" w:rsidRPr="001B46F1" w:rsidRDefault="001B46F1" w:rsidP="004754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F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</w:tcPr>
          <w:p w:rsidR="005D7CCC" w:rsidRPr="00F97ADD" w:rsidRDefault="00296941" w:rsidP="004754D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6-6,5</w:t>
            </w:r>
            <w:r w:rsidR="005D7CC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</w:tcPr>
          <w:p w:rsidR="005D7CCC" w:rsidRPr="00F97ADD" w:rsidRDefault="005D7CC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D7CCC" w:rsidRPr="00F97ADD" w:rsidRDefault="005D7CC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5D7CCC" w:rsidRPr="00D3292F" w:rsidRDefault="005D7CC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Данная программа направленна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ие музыкальных способностей</w:t>
            </w: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(ритм, слух, музыкальная память), а также мотивир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уе</w:t>
            </w:r>
            <w:r w:rsidRPr="00486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 на дальнейшее изучение народных традиций, устного и музыкального фольклора разных областей России.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0159C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5D7CC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24EFC"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Общекультурный </w:t>
            </w:r>
          </w:p>
        </w:tc>
        <w:tc>
          <w:tcPr>
            <w:tcW w:w="1133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634E5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24EFC" w:rsidRPr="00D3292F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D3292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1133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-12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024EFC" w:rsidRPr="00A50EFB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50EF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обучения, 3 год обучения, 4 год обучения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 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-16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024EFC" w:rsidRPr="00C43AB7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C43AB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обучения, 3 год обучения, 4 год обучения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обучающихся и совершенствование знаний о  хореографическом искусстве. Развитие музыкальных и физических данных обучающихся.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04A0" w:rsidRPr="00F97ADD" w:rsidTr="00024EFC">
        <w:tc>
          <w:tcPr>
            <w:tcW w:w="568" w:type="dxa"/>
          </w:tcPr>
          <w:p w:rsidR="001B04A0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1B04A0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цирковой акробатики «Фламинго»</w:t>
            </w:r>
          </w:p>
          <w:p w:rsidR="001B04A0" w:rsidRPr="00F97ADD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33" w:type="dxa"/>
          </w:tcPr>
          <w:p w:rsidR="001B04A0" w:rsidRDefault="001B04A0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997" w:type="dxa"/>
          </w:tcPr>
          <w:p w:rsidR="001B04A0" w:rsidRPr="00F97ADD" w:rsidRDefault="001B04A0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1B04A0" w:rsidRDefault="001B04A0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1B04A0" w:rsidRDefault="001B04A0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C43AB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1B04A0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4B40D5" w:rsidRPr="004B40D5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году обучени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96587E" w:rsidRPr="00F97ADD" w:rsidTr="00024EFC">
        <w:tc>
          <w:tcPr>
            <w:tcW w:w="568" w:type="dxa"/>
          </w:tcPr>
          <w:p w:rsidR="0096587E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96587E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творческое объединение «Солнечный мир»</w:t>
            </w:r>
          </w:p>
          <w:p w:rsidR="0096587E" w:rsidRPr="00F97ADD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общекультурный</w:t>
            </w:r>
          </w:p>
        </w:tc>
        <w:tc>
          <w:tcPr>
            <w:tcW w:w="1133" w:type="dxa"/>
          </w:tcPr>
          <w:p w:rsidR="0096587E" w:rsidRDefault="0096587E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7-17 лет</w:t>
            </w:r>
          </w:p>
        </w:tc>
        <w:tc>
          <w:tcPr>
            <w:tcW w:w="997" w:type="dxa"/>
          </w:tcPr>
          <w:p w:rsidR="0096587E" w:rsidRPr="00F97ADD" w:rsidRDefault="00F602ED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F602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bookmarkEnd w:id="0"/>
          </w:p>
        </w:tc>
        <w:tc>
          <w:tcPr>
            <w:tcW w:w="1282" w:type="dxa"/>
          </w:tcPr>
          <w:p w:rsidR="0096587E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6587E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C43AB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Основной целью обучения в театральной студии является развитие в ребёнке умения общаться, выражать свои чувства и эмоции, а также </w:t>
            </w:r>
            <w:r w:rsidRPr="0096587E">
              <w:rPr>
                <w:rFonts w:ascii="Times New Roman" w:eastAsia="Times New Roman" w:hAnsi="Times New Roman" w:cs="Times New Roman"/>
              </w:rPr>
              <w:lastRenderedPageBreak/>
              <w:t xml:space="preserve">раскрытие его творческих и артистических способностей. Театрализованная деятельность-это самый короткий путь эмоционального раскрепощения ребенка. Мини-сценки (этюды) дадут возможность ребенку психологически раскрепоститься, избавиться от внутренних «зажимов», скованности движений, почувствовать себя уверенно. Занятия сценическим искусством способствуют развитию фантазии, воображения, памяти. Театральные игры способствуют развитию сферы эмоций и чувств. Дети учатся сострадать, соучаствовать, эмоционально переживать, развивают способность ставить себя на место другого. </w:t>
            </w:r>
          </w:p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Образовательный театрально-педагогический процесс построен таким образом, что абсолютно все, без исключения методические разработки (традиционные и инновационные) на первый план ставят обязательное использование различных </w:t>
            </w:r>
            <w:proofErr w:type="spellStart"/>
            <w:r w:rsidRPr="0096587E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96587E">
              <w:rPr>
                <w:rFonts w:ascii="Times New Roman" w:eastAsia="Times New Roman" w:hAnsi="Times New Roman" w:cs="Times New Roman"/>
              </w:rPr>
              <w:t xml:space="preserve"> технологий. </w:t>
            </w:r>
          </w:p>
          <w:p w:rsidR="0096587E" w:rsidRPr="00C43AB7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5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C74B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hideMark/>
          </w:tcPr>
          <w:p w:rsidR="00C74BF9" w:rsidRDefault="00C74BF9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43AB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знакомятся с истоками театра, приобретают знание о театре как особом виде искусства, познают специфические условия существования на сцене, осваивают  элементы сценической речи, проявляют индивидуальные творческие способности, приобщаются к коллективному творчеству, этике поведения в коллективе, получают представление о правилах поведения зрителя в театре. Практическая работа заключена в освоении учащимися сценического пространства, постижении исполнительской азбуки и работе над текстом небольших художественных произведений.</w:t>
            </w: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56.</w:t>
            </w:r>
          </w:p>
        </w:tc>
        <w:tc>
          <w:tcPr>
            <w:tcW w:w="3115" w:type="dxa"/>
            <w:hideMark/>
          </w:tcPr>
          <w:p w:rsidR="0035695D" w:rsidRDefault="00024EFC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3569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35695D" w:rsidRPr="00F97ADD" w:rsidRDefault="0035695D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35695D" w:rsidP="004754DB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</w:rPr>
              <w:t>9-12</w:t>
            </w:r>
            <w:r w:rsidR="00024EFC" w:rsidRPr="00F97ADD">
              <w:rPr>
                <w:rStyle w:val="a6"/>
              </w:rPr>
              <w:t xml:space="preserve"> лет</w:t>
            </w:r>
          </w:p>
        </w:tc>
        <w:tc>
          <w:tcPr>
            <w:tcW w:w="997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35695D" w:rsidP="004754D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</w:tc>
        <w:tc>
          <w:tcPr>
            <w:tcW w:w="1282" w:type="dxa"/>
          </w:tcPr>
          <w:p w:rsidR="00024EFC" w:rsidRPr="00F97ADD" w:rsidRDefault="00ED25E0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hideMark/>
          </w:tcPr>
          <w:p w:rsidR="0035695D" w:rsidRDefault="0035695D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24EFC" w:rsidRPr="0035695D" w:rsidRDefault="00024EFC" w:rsidP="0035695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изучают историю развития ведущих театров Санкт-Петербурга, знакомятся с творческими портретами выдающихся 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мастеров сцены и кино, закрепляют приобретённые знания техники сценического движения, познают образцы театральной критики, совершенствуют навыки рецензирования драматических спектаклей и кино. Практическая работа на занятиях строится на сочетании развития индивидуальных театральных способностей одарённых детей и совершенствовании актёрского мастерства в группе во время репетиционного процесса при постановке творческого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онцерта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композиции, спектакля. </w:t>
            </w: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5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222A" w:rsidRDefault="0037222A" w:rsidP="0037222A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история театра</w:t>
            </w:r>
          </w:p>
          <w:p w:rsidR="0037222A" w:rsidRPr="00F97ADD" w:rsidRDefault="0037222A" w:rsidP="0037222A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024EFC" w:rsidRPr="00F97ADD" w:rsidRDefault="0037222A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</w:tcPr>
          <w:p w:rsidR="00024EFC" w:rsidRPr="00F97ADD" w:rsidRDefault="0037222A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33561B" w:rsidRPr="00F97ADD" w:rsidTr="00024EFC">
        <w:tc>
          <w:tcPr>
            <w:tcW w:w="568" w:type="dxa"/>
          </w:tcPr>
          <w:p w:rsidR="0033561B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3115" w:type="dxa"/>
          </w:tcPr>
          <w:p w:rsidR="0033561B" w:rsidRPr="00F97ADD" w:rsidRDefault="0033561B" w:rsidP="0033561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33561B" w:rsidRPr="00F97ADD" w:rsidRDefault="0033561B" w:rsidP="0033561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</w:tcPr>
          <w:p w:rsidR="0033561B" w:rsidRDefault="0033561B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997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33561B" w:rsidRDefault="0033561B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Браво»: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75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подготовительном хоре</w:t>
            </w:r>
          </w:p>
          <w:p w:rsidR="00024EFC" w:rsidRPr="00F97ADD" w:rsidRDefault="00752CAF" w:rsidP="004754DB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6-7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752CA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F6F78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F78" w:rsidRPr="00F97ADD" w:rsidRDefault="00A25D6B" w:rsidP="008F6F78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Сольфеджио в 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среднем хоре</w:t>
            </w:r>
          </w:p>
          <w:p w:rsidR="00024EFC" w:rsidRPr="00F97ADD" w:rsidRDefault="008F6F78" w:rsidP="008F6F78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10-15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B53AF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AFA" w:rsidRPr="00B53AFA" w:rsidRDefault="00B53AFA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024EFC" w:rsidRPr="00F97ADD" w:rsidRDefault="00E12EE1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Усложнение и совершенствование ранее полученных музыкальн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и аналитических  навыков учащихся. Развитие </w:t>
            </w:r>
            <w:r w:rsidRPr="00E1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мелодической и гармонической памяти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теоретических знаний учащихся.</w:t>
            </w:r>
          </w:p>
        </w:tc>
      </w:tr>
      <w:tr w:rsidR="00B41BEA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95A" w:rsidRPr="00F97ADD" w:rsidRDefault="00A25D6B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A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младшем хоре</w:t>
            </w:r>
          </w:p>
          <w:p w:rsidR="00B41BEA" w:rsidRPr="00F97ADD" w:rsidRDefault="00A4795A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before="120"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8-11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BEA" w:rsidRDefault="00A4795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4795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9F1D12" w:rsidRPr="009F1D12" w:rsidRDefault="009F1D12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D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«Молодежный смешанный хор»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Углубленный          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14-18 </w:t>
            </w:r>
          </w:p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A4795A" w:rsidP="00475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4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D3A0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5D3A0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обучения, 3 год обучения, 4 год обучения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базируются на лучших образцах народной, классической и современной профессиональной музыки.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важной социальной задаче — воспитание обучающихся на основе приобщения к высоким нравственным ценностям на разных уровнях музыкального развития.</w:t>
            </w:r>
            <w:proofErr w:type="gramEnd"/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получают опыт вокально-хорового исполнительства, высокий уровень мотивации к вокально-хоровому исполнительству.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коллективе дисциплинирует, формируется чувство ответственности.     Знакомятся с лучшими образцами мировой музыкальной культуры.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опыт способствуют  раскрытию творческого потенциала каждого ребенка, развивает и духовно обогащает его внутренний мир.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Младший хор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девочек</w:t>
            </w:r>
          </w:p>
          <w:p w:rsidR="00024EFC" w:rsidRPr="00F97ADD" w:rsidRDefault="00024EFC" w:rsidP="005D3A0D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8-10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5D3A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D3A0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5D3A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Приобретение и развитие вокально-хоровых навыков, развитие музыкального слуха и элементарной нотной грамоты (умение </w:t>
            </w: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читать с листа несложные хоровые партитуры),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66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мальчиков</w:t>
            </w:r>
          </w:p>
          <w:p w:rsidR="00024EFC" w:rsidRPr="00F97ADD" w:rsidRDefault="00024EFC" w:rsidP="0063360D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8-9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63360D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6336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и интонационных навыков, а также развитие музыкального слуха и элементарной нотной грамоты (умение читать с листа несложные хоровые партитуры).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 мальчиков.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 мальчиков</w:t>
            </w:r>
          </w:p>
          <w:p w:rsidR="00024EFC" w:rsidRPr="00F97ADD" w:rsidRDefault="00024EFC" w:rsidP="003D312E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3D312E" w:rsidRDefault="003D312E" w:rsidP="003D312E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312E">
              <w:rPr>
                <w:rStyle w:val="a6"/>
                <w:b w:val="0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D312E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3D312E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3D312E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3D31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Приобретение и развитие уже наработанных вокально-хоровых и интонационных навыков, а также развитие музыкального слуха и элементарной нотной грамоты, расширение кругозора. Охрана голоса в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домутационный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мутационный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периоды. Вокально-хоровой ансамбль. Развитие личностных качеств учащихся.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мальчиков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22289F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Разнообразный, разнохарактерный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девочек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5105E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Развитие природных музыкальных данных. Обучение начальным певческим навыкам (дыхание, артикуляция, дикция, координация слуха и голоса). Разнообразный и соответствующий возрасту </w:t>
            </w: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70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11-14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915B4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915B4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915B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Учащиеся получают опыт исполнения многоголосной музыки, пение произведений без сопровождения (a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cappella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). Знакомятся с музыкой разных эпох, стилей, направлений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епертуар позволяет раскрыть музыкальные способности каждого участника коллектива, развить его певческий потенциал и расширить музыкальный кругозор.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«Сюрприз» 1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266DEA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7-9 </w:t>
            </w:r>
          </w:p>
          <w:p w:rsidR="00024EFC" w:rsidRPr="00575331" w:rsidRDefault="00024EFC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575331" w:rsidP="004754D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24EFC"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266DE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533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8A6CE4" w:rsidRDefault="008A6CE4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C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3</w:t>
            </w:r>
            <w:r w:rsidR="00024EFC" w:rsidRPr="008A6C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  <w:r w:rsidRPr="008A6C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4 год обучения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первый год обучения принимаются дети в возрасте 6 лет с 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гимнастики и растяжки, упражнения через скакалку.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программу Общекультурного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классического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простейших, ключевых элементов русского народного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 (система творческих заданий)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Организационно – массовые мероприятия воспитательного 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отдельные учащиеся легко овладевают учебной программой, то у них есть возможность освоить последующие этапы обучения, и. наоборот, если 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      </w:r>
            <w:proofErr w:type="gramEnd"/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72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 2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66DEA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266DE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266DEA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66D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 обучения, 3 год обучения, 4 год обучения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базовом уровне (младшие группы) развиваем музыкальность, выразительность,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учащегося. Прививаем навыки ощущения характерных особенностей танцев разных народностей. Начинается изучение раздела «Современная хореография».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 базовом уровне (средний возраст) идет освоение более сложных форм ранее изученных движений и новых элементов и упражнений, предназначенных для выработки силы ног, особенно стопы, развития гибкости и пластичности корпуса, координации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Базового 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танец, эстрадный танец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194CFA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Углубленный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32F3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-18 лет</w:t>
            </w:r>
          </w:p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332F3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332F3C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332F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4 год обучения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продвинутый уровень, здесь формируется осознание творческой свободы. «Искусство танца» может быть только продолжением первых двух этапов.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Углубленного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Формой подведения итогов реализации дополнительной образовательной программы «Детского хореографического ансамбля Сюрприз» предполагаются: открытые уроки, зачёты, контрольные уроки, выступления в различных концертных программах, конкурсах, фестивалях. В конце каждого учебного года проводиться отчётный концерт ансамбля.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Реализация этой программы возможна на основе следующих принципов: целенаправленность учебного процесса; систематичность и регулярность занятий; 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комфортная эмоциональная среда на занятиях</w:t>
            </w:r>
          </w:p>
        </w:tc>
      </w:tr>
    </w:tbl>
    <w:tbl>
      <w:tblPr>
        <w:tblStyle w:val="a7"/>
        <w:tblW w:w="14317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Ритмопластика»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3491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34912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63491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Занятий ритмопластикой имеют большое значение для формирования культуры тела, красивой осанки, свободы и естественности движения. 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занятий по программе пластика детей постепенно приобретает красоту, грациозность и естественность. Музыкально-двигательные упражнения для рук, включающие повороты головы, потягивания шеи, дают возможность совершенствовать качества вокальных и хоровых навыков. Самая сложная задача заключается в соединении вокала и хореографии воедино. Для ребёнка это сложно координационно. Поэтому с первых занятий ритмопластики упражнения сопровождаются проговариванием определённых текстов, а позже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>. Это даёт возможность ребёнку подготовиться к вокально-хореографическому номеру.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3182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31822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63182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 А также на укрепление здоровья учащихся, на формирование у них чувства прекрасного и других эстетических категорий, на развитие эмоциональной восприимчивости и выразительности. 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ориентирована на развитие физических данных учащихся, на приобретение начальных базовых знаний, умений и технических навыков в области современной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хореографии.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D383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9D383A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9D38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Данная программа направлена на дальнейшее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включает в себя изучение особенностей современного танца: особенности пластики, стиля и манеры исполнения; овладение теоретическими понятиями из области современного танца;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освоение основных элементов, движений и комбинаций современного танца; обучение детей  умению одновременно танцевать и вокально исполнять музыкальные произведения.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9019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9019B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D9019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ориентирована на развитие физических данных учащихся, на приобретение углублённых знаний, умений и технических навыков в области современной хореографии. Данная программа включает в себя освоение </w:t>
            </w:r>
            <w:r w:rsidRPr="00F97ADD">
              <w:rPr>
                <w:rFonts w:ascii="Times New Roman" w:hAnsi="Times New Roman" w:cs="Times New Roman"/>
              </w:rPr>
              <w:t xml:space="preserve">сложных элементов и движений эстрадного танца, </w:t>
            </w:r>
            <w:r w:rsidRPr="00F97ADD">
              <w:rPr>
                <w:rFonts w:ascii="Times New Roman" w:eastAsia="Times New Roman" w:hAnsi="Times New Roman" w:cs="Times New Roman"/>
              </w:rPr>
              <w:t>объединение учащимися своих знаний, умений и навыков в исполняемой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C2DD9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C2DD9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8C2D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является фундаментом для освоения всего комплекса танцевальных дисциплин в Эстрадной вокально-хореографической студии «Форте». Классический танец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Классический танец является источником высокой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исполнительской культуры-в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этом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его значение и значимость.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20FAD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E20FA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E20FA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F97ADD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F97ADD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Продолжается формирование и развитие навыка грамотно двигаться под музыку, более уверенно держаться на сцене во время выступлений, умения грамотно сочетать вокальное исполнение и хореографические движения.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131D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31D6" w:rsidRDefault="006131D6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6131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выполняя сложные хореографические упражнения.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Материал данной программы изложен последовательно по принципу возрастающей степени трудности. Для достижения стабильного результата необходимо наряду с изучением новых движений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трудностей.</w:t>
            </w:r>
          </w:p>
        </w:tc>
      </w:tr>
      <w:tr w:rsidR="00024EFC" w:rsidRPr="00F97ADD" w:rsidTr="00024EFC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11-12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10B22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810B2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Одно из направлений, по которому занимаются  в Эстрадной вокально-хореографической студии «Форте» – характерный танец.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На занятиях по программе происходит развитие личности ребенка, способного к творческому самовыражению, в процессе занятий </w:t>
            </w:r>
            <w:r w:rsidRPr="00F97ADD">
              <w:rPr>
                <w:rFonts w:ascii="Times New Roman" w:hAnsi="Times New Roman" w:cs="Times New Roman"/>
              </w:rPr>
              <w:lastRenderedPageBreak/>
              <w:t xml:space="preserve">характерным танцем.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762914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 год обучения, 2 год обучения</w:t>
            </w:r>
            <w:r w:rsidR="006A6E4A"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, 3 год обучения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характерного танца, 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6120F2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6120F2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6120F2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35401" w:rsidP="004754DB">
            <w:pPr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03371A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0337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Обучение учащихся  умению одновременно танцевать и вокально исполнять музыкальные произведения (хореографически правильно исполнить движение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одновременным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в заданном характере); формирование в детях культуры поведения на сцене; работа с детьми над постановкой вокально-хореографических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демонстрации готовых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потенциала каждого ребенка.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 студия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A437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5A4370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5A437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обучения, 4 год обучения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учащиеся работают над более сложными по технике и темпу вокально-хореографическими композициями.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Учащиеся учатся применять в постановочных номерах весь комплекс знаний, соединять их в единое целое, не отдавать приоритет какому-либо из направлений, а выдать их в полном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Результат можно считать достигнутым, если концертный номер исполнен с учетом всех этих требований.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F6EF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F6EFF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DF6EF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 год обучения, </w:t>
            </w:r>
            <w:r w:rsidR="00DF6EFF" w:rsidRPr="00DF6EF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 обучения, 3 год обучения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происходит формирование у учащихся способности синтезировать все полученные знания в одном вокально-хореографическом или танцевальном номере (вокальное исполнение, хореографическую технику, яркость и эмоциональность, музыкальную грамотность).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Проводится работа с детьми над постановкой сложных по технике и темпу вокально-хореографических и танцевальных композиций.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A3BB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9A3BB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9A3BB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Главная задача занятий по вокальному ансамблю состоит в том, чтобы дети, четко выполняя хореографическую композицию, грамотно преподнесли номер и как вокалисты. Для этого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lastRenderedPageBreak/>
              <w:t xml:space="preserve">используются разработанные упражнения на дыхание, которые являются здоровье-сберегающей технологией и способствуют укреплению организма ребенка. 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E531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0D29BF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0D29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обучения, 4 год обучения</w:t>
            </w:r>
          </w:p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Учащиеся получают опыт ансамблевого вокального исполнения, знакомятся с различным вокальным репертуаром, р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аботают над грамотным и выразительным исполнением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сложных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музыкальных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произведений.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У учащихся формируются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вокально-ансамблевые и исполнительские навыки.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певческого потенциала каждого ребенка.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E531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9E5310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9E531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Совершенствование и углубление вокально-технических навыков и исполнительского мастерства учащихся, работа над сложным вокальным репертуаром.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Развитие артистических эмоциональных качеств у детей в процессе исполнения вокально-хореографических композиций.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E3CC9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E3CC9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развитие личности ребенка, способного к творческому самовыражению и аналитическому мышлению, в процессе занятий этнической музыкой. Учащиеся знакомятся с </w:t>
            </w:r>
            <w:r w:rsidRPr="00F97AD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музыкально-поэтическим и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lastRenderedPageBreak/>
              <w:t xml:space="preserve">инструментальным </w:t>
            </w:r>
            <w:hyperlink r:id="rId7" w:tooltip="Творчество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8" w:tooltip="Народ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осваивают различные локальные стили и манеры </w:t>
            </w:r>
            <w:proofErr w:type="spellStart"/>
            <w:r w:rsidRPr="00F97AD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97AD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6B720A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8" w:rsidRDefault="003B6368" w:rsidP="006B72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9E531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6B720A" w:rsidRPr="00F97ADD" w:rsidRDefault="006B720A" w:rsidP="006B72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развитие личности ребенка, способного к творческому самовыражению и аналитическому мышлению, в процессе занятий этнической музыкой. Учащиеся знакомятся с </w:t>
            </w:r>
            <w:r w:rsidRPr="00F97AD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музыкально-поэтическим и инструментальным </w:t>
            </w:r>
            <w:hyperlink r:id="rId9" w:tooltip="Творчество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10" w:tooltip="Народ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6B720A" w:rsidRPr="00F97ADD" w:rsidRDefault="006B720A" w:rsidP="006B72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осваивают различные локальные стили и манеры </w:t>
            </w:r>
            <w:proofErr w:type="spellStart"/>
            <w:r w:rsidRPr="00F97AD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97AD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17D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17DA4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317D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нацелена на воспитание музыкальной культуры учащихся, правильное ориентирование их в области эстрадной музыки, выявление и развитие наиболее одаренных детей, подготовку их к концертной деятельности.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Занятия по сольфеджио носят прикладной характер. Сольфеджио способствует гармоническому развитию слуха и музыкальных данных детей. </w:t>
            </w: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Обучение сольфеджио по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данной программе предусматривает работу над развитием всех компонентов музыкальности: музыкального слуха (мелодического, гармонического, полифонического), чувства ритма, музыкальной памяти, воображения, эмоциональной отзывчивости на музыку и эстетического вкуса.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C15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C15A4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3C15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развитие музыкальных способностей учащихся 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развития.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Использование учащимися полученных знаний, умений и навыков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при подготовке 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5A5651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5A565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5A5651" w:rsidRPr="00F97ADD" w:rsidRDefault="005A5651" w:rsidP="005A565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5A5651" w:rsidRPr="00F97ADD" w:rsidRDefault="005A5651" w:rsidP="005A565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Default="005A5651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51" w:rsidRPr="00F97ADD" w:rsidRDefault="005A5651" w:rsidP="005A5651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развитие музыкальных способностей учащихся 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развития.</w:t>
            </w:r>
          </w:p>
          <w:p w:rsidR="005A5651" w:rsidRPr="00F97ADD" w:rsidRDefault="005A5651" w:rsidP="005A565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Использование учащимися полученных знаний, умений и навыков при подготовке </w:t>
            </w:r>
          </w:p>
          <w:p w:rsidR="005A5651" w:rsidRPr="003C15A4" w:rsidRDefault="005A5651" w:rsidP="005A5651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27FE8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927FE8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927F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7ADD">
              <w:rPr>
                <w:rFonts w:ascii="Times New Roman" w:hAnsi="Times New Roman" w:cs="Times New Roman"/>
                <w:lang w:eastAsia="en-US"/>
              </w:rPr>
              <w:t>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9360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93606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9360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935182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935182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935182" w:rsidRPr="00F97ADD" w:rsidRDefault="00935182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Default="0093518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Default="0093518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9360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935182" w:rsidRPr="00F97ADD" w:rsidRDefault="00935182" w:rsidP="00935182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935182" w:rsidRPr="00293606" w:rsidRDefault="00935182" w:rsidP="00935182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F97ADD" w:rsidRDefault="00680FA8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80FA8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8-11 </w:t>
            </w:r>
            <w:r w:rsidR="00024EFC"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7F5F5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80FA8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680FA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5F5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Default="00DD1811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D1811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Pr="00680FA8" w:rsidRDefault="00DD1811" w:rsidP="00DD1811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680FA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DD1811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DD1811" w:rsidRPr="00F97ADD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lastRenderedPageBreak/>
              <w:t>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DD1811" w:rsidRPr="00F97ADD" w:rsidRDefault="00DD1811" w:rsidP="00DD1811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7F5F5C" w:rsidRPr="00680FA8" w:rsidRDefault="007F5F5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rPr>
          <w:trHeight w:val="7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DD1811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D18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-11 </w:t>
            </w: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Pr="00680FA8" w:rsidRDefault="00DD1811" w:rsidP="00DD1811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680FA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DD1811" w:rsidRDefault="00DD1811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ind w:left="142" w:hanging="14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D3152" w:rsidRPr="00F97ADD" w:rsidRDefault="000D3152" w:rsidP="004754DB"/>
    <w:sectPr w:rsidR="000D3152" w:rsidRPr="00F97ADD" w:rsidSect="004754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6761069"/>
    <w:multiLevelType w:val="hybridMultilevel"/>
    <w:tmpl w:val="47BEBD52"/>
    <w:lvl w:ilvl="0" w:tplc="A342C2D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0B6"/>
    <w:multiLevelType w:val="hybridMultilevel"/>
    <w:tmpl w:val="6EE6CCE6"/>
    <w:lvl w:ilvl="0" w:tplc="B23C2B1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3687610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1F21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4"/>
    <w:rsid w:val="00013914"/>
    <w:rsid w:val="000159C9"/>
    <w:rsid w:val="00021E53"/>
    <w:rsid w:val="00021FB9"/>
    <w:rsid w:val="0002245D"/>
    <w:rsid w:val="00024EFC"/>
    <w:rsid w:val="000336B7"/>
    <w:rsid w:val="0003371A"/>
    <w:rsid w:val="00042B15"/>
    <w:rsid w:val="000754B0"/>
    <w:rsid w:val="000778F5"/>
    <w:rsid w:val="00082E82"/>
    <w:rsid w:val="000A475F"/>
    <w:rsid w:val="000B306E"/>
    <w:rsid w:val="000D29BF"/>
    <w:rsid w:val="000D2E0A"/>
    <w:rsid w:val="000D3152"/>
    <w:rsid w:val="000D4993"/>
    <w:rsid w:val="000E4A04"/>
    <w:rsid w:val="0010216B"/>
    <w:rsid w:val="00106743"/>
    <w:rsid w:val="00110A33"/>
    <w:rsid w:val="00111B17"/>
    <w:rsid w:val="00124008"/>
    <w:rsid w:val="00130D7C"/>
    <w:rsid w:val="001346E6"/>
    <w:rsid w:val="00141A78"/>
    <w:rsid w:val="00154BC0"/>
    <w:rsid w:val="00164817"/>
    <w:rsid w:val="00173AEE"/>
    <w:rsid w:val="00194CFA"/>
    <w:rsid w:val="00195EEA"/>
    <w:rsid w:val="001977A1"/>
    <w:rsid w:val="001A0A8F"/>
    <w:rsid w:val="001A1A42"/>
    <w:rsid w:val="001B04A0"/>
    <w:rsid w:val="001B46F1"/>
    <w:rsid w:val="001E3E57"/>
    <w:rsid w:val="00201199"/>
    <w:rsid w:val="0021017E"/>
    <w:rsid w:val="002119E0"/>
    <w:rsid w:val="0022289F"/>
    <w:rsid w:val="0024540D"/>
    <w:rsid w:val="002511D0"/>
    <w:rsid w:val="002563B1"/>
    <w:rsid w:val="00266DEA"/>
    <w:rsid w:val="00280C50"/>
    <w:rsid w:val="002823F2"/>
    <w:rsid w:val="00283487"/>
    <w:rsid w:val="002841F0"/>
    <w:rsid w:val="00287144"/>
    <w:rsid w:val="00293606"/>
    <w:rsid w:val="00296941"/>
    <w:rsid w:val="002A3E46"/>
    <w:rsid w:val="002B31C4"/>
    <w:rsid w:val="002B7B11"/>
    <w:rsid w:val="002C2669"/>
    <w:rsid w:val="002F45D8"/>
    <w:rsid w:val="002F47D5"/>
    <w:rsid w:val="00307D58"/>
    <w:rsid w:val="00317533"/>
    <w:rsid w:val="00317DA4"/>
    <w:rsid w:val="00332F3C"/>
    <w:rsid w:val="0033561B"/>
    <w:rsid w:val="00341567"/>
    <w:rsid w:val="00342E36"/>
    <w:rsid w:val="003461E9"/>
    <w:rsid w:val="00353F06"/>
    <w:rsid w:val="003565F9"/>
    <w:rsid w:val="0035695D"/>
    <w:rsid w:val="00363176"/>
    <w:rsid w:val="00365ED9"/>
    <w:rsid w:val="00365F9B"/>
    <w:rsid w:val="0037222A"/>
    <w:rsid w:val="0038336D"/>
    <w:rsid w:val="003B6368"/>
    <w:rsid w:val="003C15A4"/>
    <w:rsid w:val="003C40F4"/>
    <w:rsid w:val="003C521B"/>
    <w:rsid w:val="003C5E7F"/>
    <w:rsid w:val="003C6775"/>
    <w:rsid w:val="003C7EAA"/>
    <w:rsid w:val="003D312E"/>
    <w:rsid w:val="003D3E87"/>
    <w:rsid w:val="003D4AA6"/>
    <w:rsid w:val="003E1D77"/>
    <w:rsid w:val="003E2052"/>
    <w:rsid w:val="003F13FE"/>
    <w:rsid w:val="003F7B6C"/>
    <w:rsid w:val="004033CA"/>
    <w:rsid w:val="00407F2C"/>
    <w:rsid w:val="00435401"/>
    <w:rsid w:val="00440FBB"/>
    <w:rsid w:val="00450A98"/>
    <w:rsid w:val="0047006B"/>
    <w:rsid w:val="004754DB"/>
    <w:rsid w:val="00490A56"/>
    <w:rsid w:val="00494AD1"/>
    <w:rsid w:val="004A3F53"/>
    <w:rsid w:val="004B40D5"/>
    <w:rsid w:val="004C2AEF"/>
    <w:rsid w:val="004E7DCD"/>
    <w:rsid w:val="004F6060"/>
    <w:rsid w:val="004F63F4"/>
    <w:rsid w:val="004F70DA"/>
    <w:rsid w:val="00517F5B"/>
    <w:rsid w:val="00525D70"/>
    <w:rsid w:val="00575331"/>
    <w:rsid w:val="0059454E"/>
    <w:rsid w:val="005A4370"/>
    <w:rsid w:val="005A5651"/>
    <w:rsid w:val="005A6D15"/>
    <w:rsid w:val="005B5818"/>
    <w:rsid w:val="005D3A0D"/>
    <w:rsid w:val="005D3C5B"/>
    <w:rsid w:val="005D41AE"/>
    <w:rsid w:val="005D7CCC"/>
    <w:rsid w:val="005E027E"/>
    <w:rsid w:val="005E1E2F"/>
    <w:rsid w:val="00600972"/>
    <w:rsid w:val="00604648"/>
    <w:rsid w:val="0061021E"/>
    <w:rsid w:val="006120F2"/>
    <w:rsid w:val="006131D6"/>
    <w:rsid w:val="00622A55"/>
    <w:rsid w:val="006231BB"/>
    <w:rsid w:val="00631822"/>
    <w:rsid w:val="0063360D"/>
    <w:rsid w:val="00634912"/>
    <w:rsid w:val="00634E59"/>
    <w:rsid w:val="006430A0"/>
    <w:rsid w:val="00643ADE"/>
    <w:rsid w:val="00663630"/>
    <w:rsid w:val="00680FA8"/>
    <w:rsid w:val="00690150"/>
    <w:rsid w:val="006920B5"/>
    <w:rsid w:val="00697D31"/>
    <w:rsid w:val="006A1425"/>
    <w:rsid w:val="006A6E4A"/>
    <w:rsid w:val="006B720A"/>
    <w:rsid w:val="006E3CC9"/>
    <w:rsid w:val="006F1129"/>
    <w:rsid w:val="006F66A3"/>
    <w:rsid w:val="007036CB"/>
    <w:rsid w:val="0073778E"/>
    <w:rsid w:val="00752CAF"/>
    <w:rsid w:val="00762914"/>
    <w:rsid w:val="00776D4F"/>
    <w:rsid w:val="007A592C"/>
    <w:rsid w:val="007B163A"/>
    <w:rsid w:val="007C2FF4"/>
    <w:rsid w:val="007C4B8F"/>
    <w:rsid w:val="007D125E"/>
    <w:rsid w:val="007D30FC"/>
    <w:rsid w:val="007E1EC2"/>
    <w:rsid w:val="007E2DC4"/>
    <w:rsid w:val="007F5F5C"/>
    <w:rsid w:val="00805722"/>
    <w:rsid w:val="00810B22"/>
    <w:rsid w:val="00815E60"/>
    <w:rsid w:val="00816A5F"/>
    <w:rsid w:val="008200D7"/>
    <w:rsid w:val="00820647"/>
    <w:rsid w:val="00863C69"/>
    <w:rsid w:val="008A0DB5"/>
    <w:rsid w:val="008A6CE4"/>
    <w:rsid w:val="008B2425"/>
    <w:rsid w:val="008B7136"/>
    <w:rsid w:val="008C2DD9"/>
    <w:rsid w:val="008C462D"/>
    <w:rsid w:val="008C5410"/>
    <w:rsid w:val="008F3A1D"/>
    <w:rsid w:val="008F6F78"/>
    <w:rsid w:val="00913CAA"/>
    <w:rsid w:val="00915B4D"/>
    <w:rsid w:val="009166B5"/>
    <w:rsid w:val="00927FE8"/>
    <w:rsid w:val="00935182"/>
    <w:rsid w:val="009358EF"/>
    <w:rsid w:val="00935C9E"/>
    <w:rsid w:val="009555F5"/>
    <w:rsid w:val="00961A2F"/>
    <w:rsid w:val="0096587E"/>
    <w:rsid w:val="00974EEB"/>
    <w:rsid w:val="00975D85"/>
    <w:rsid w:val="00981DFC"/>
    <w:rsid w:val="009832D8"/>
    <w:rsid w:val="00994D48"/>
    <w:rsid w:val="009A3BBD"/>
    <w:rsid w:val="009A6A84"/>
    <w:rsid w:val="009D2C10"/>
    <w:rsid w:val="009D383A"/>
    <w:rsid w:val="009E5310"/>
    <w:rsid w:val="009E6227"/>
    <w:rsid w:val="009E7EB9"/>
    <w:rsid w:val="009F1D12"/>
    <w:rsid w:val="009F2C03"/>
    <w:rsid w:val="00A156AB"/>
    <w:rsid w:val="00A25D6B"/>
    <w:rsid w:val="00A4795A"/>
    <w:rsid w:val="00A50987"/>
    <w:rsid w:val="00A50EFB"/>
    <w:rsid w:val="00A6767E"/>
    <w:rsid w:val="00A7123E"/>
    <w:rsid w:val="00A7599E"/>
    <w:rsid w:val="00A8194A"/>
    <w:rsid w:val="00A84632"/>
    <w:rsid w:val="00AC2213"/>
    <w:rsid w:val="00AD3676"/>
    <w:rsid w:val="00AE4AE5"/>
    <w:rsid w:val="00AF5366"/>
    <w:rsid w:val="00B037BE"/>
    <w:rsid w:val="00B1091E"/>
    <w:rsid w:val="00B11EA1"/>
    <w:rsid w:val="00B22B95"/>
    <w:rsid w:val="00B37399"/>
    <w:rsid w:val="00B41BEA"/>
    <w:rsid w:val="00B41F86"/>
    <w:rsid w:val="00B53AFA"/>
    <w:rsid w:val="00B53FF6"/>
    <w:rsid w:val="00B71A18"/>
    <w:rsid w:val="00B76B73"/>
    <w:rsid w:val="00B772C9"/>
    <w:rsid w:val="00B80687"/>
    <w:rsid w:val="00B86374"/>
    <w:rsid w:val="00B86563"/>
    <w:rsid w:val="00B94F01"/>
    <w:rsid w:val="00BA5CE1"/>
    <w:rsid w:val="00BA75B5"/>
    <w:rsid w:val="00BB2D43"/>
    <w:rsid w:val="00BB3948"/>
    <w:rsid w:val="00BB7FE8"/>
    <w:rsid w:val="00BC6CE2"/>
    <w:rsid w:val="00BC738E"/>
    <w:rsid w:val="00BC7567"/>
    <w:rsid w:val="00BE34F3"/>
    <w:rsid w:val="00C25E8D"/>
    <w:rsid w:val="00C3272E"/>
    <w:rsid w:val="00C435A2"/>
    <w:rsid w:val="00C43AB7"/>
    <w:rsid w:val="00C55D09"/>
    <w:rsid w:val="00C74BF9"/>
    <w:rsid w:val="00C83424"/>
    <w:rsid w:val="00CB10EA"/>
    <w:rsid w:val="00CB5759"/>
    <w:rsid w:val="00CB6736"/>
    <w:rsid w:val="00CB6C18"/>
    <w:rsid w:val="00CD33D3"/>
    <w:rsid w:val="00CE5959"/>
    <w:rsid w:val="00D1346C"/>
    <w:rsid w:val="00D30794"/>
    <w:rsid w:val="00D30F00"/>
    <w:rsid w:val="00D3292F"/>
    <w:rsid w:val="00D540BE"/>
    <w:rsid w:val="00D65FB4"/>
    <w:rsid w:val="00D71DEF"/>
    <w:rsid w:val="00D84214"/>
    <w:rsid w:val="00D9019B"/>
    <w:rsid w:val="00D909CC"/>
    <w:rsid w:val="00DB698A"/>
    <w:rsid w:val="00DD1811"/>
    <w:rsid w:val="00DD6CC8"/>
    <w:rsid w:val="00DD6FBE"/>
    <w:rsid w:val="00DE70C8"/>
    <w:rsid w:val="00DF6EFF"/>
    <w:rsid w:val="00E12EE1"/>
    <w:rsid w:val="00E13F74"/>
    <w:rsid w:val="00E20FAD"/>
    <w:rsid w:val="00E31476"/>
    <w:rsid w:val="00E5105E"/>
    <w:rsid w:val="00E52567"/>
    <w:rsid w:val="00E65F94"/>
    <w:rsid w:val="00E66BA9"/>
    <w:rsid w:val="00E7420E"/>
    <w:rsid w:val="00E845D6"/>
    <w:rsid w:val="00E93869"/>
    <w:rsid w:val="00EA135B"/>
    <w:rsid w:val="00EB2499"/>
    <w:rsid w:val="00ED25E0"/>
    <w:rsid w:val="00ED739E"/>
    <w:rsid w:val="00EE09C4"/>
    <w:rsid w:val="00EE1487"/>
    <w:rsid w:val="00EF4837"/>
    <w:rsid w:val="00F000ED"/>
    <w:rsid w:val="00F04A7D"/>
    <w:rsid w:val="00F16ABC"/>
    <w:rsid w:val="00F25028"/>
    <w:rsid w:val="00F30C3A"/>
    <w:rsid w:val="00F30F7C"/>
    <w:rsid w:val="00F602ED"/>
    <w:rsid w:val="00F80548"/>
    <w:rsid w:val="00F80C0B"/>
    <w:rsid w:val="00F91819"/>
    <w:rsid w:val="00F97ADD"/>
    <w:rsid w:val="00FA675C"/>
    <w:rsid w:val="00FB7A28"/>
    <w:rsid w:val="00FC60BA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2%D0%BE%D1%80%D1%87%D0%B5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D%D0%B0%D1%80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9932-4701-4FC3-8493-645F7680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35</Pages>
  <Words>9494</Words>
  <Characters>54121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259</cp:revision>
  <dcterms:created xsi:type="dcterms:W3CDTF">2018-05-08T07:29:00Z</dcterms:created>
  <dcterms:modified xsi:type="dcterms:W3CDTF">2019-11-18T12:15:00Z</dcterms:modified>
</cp:coreProperties>
</file>