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7F" w:rsidRDefault="00CE6C7F" w:rsidP="00CE6C7F">
      <w:pPr>
        <w:pStyle w:val="1"/>
        <w:ind w:left="681"/>
      </w:pPr>
      <w:r>
        <w:t>АННОТАЦИЯ</w:t>
      </w:r>
    </w:p>
    <w:p w:rsidR="00CE6C7F" w:rsidRDefault="00CE6C7F" w:rsidP="00CE6C7F">
      <w:pPr>
        <w:pStyle w:val="a3"/>
        <w:ind w:left="0"/>
        <w:jc w:val="left"/>
        <w:rPr>
          <w:b/>
          <w:sz w:val="30"/>
        </w:rPr>
      </w:pPr>
    </w:p>
    <w:p w:rsidR="00CE6C7F" w:rsidRPr="00CE6C7F" w:rsidRDefault="00CE6C7F" w:rsidP="00CE6C7F">
      <w:pPr>
        <w:pStyle w:val="a3"/>
        <w:spacing w:before="183" w:line="360" w:lineRule="auto"/>
        <w:ind w:right="326" w:firstLine="851"/>
        <w:rPr>
          <w:sz w:val="24"/>
          <w:szCs w:val="24"/>
        </w:rPr>
      </w:pPr>
      <w:proofErr w:type="gramStart"/>
      <w:r w:rsidRPr="00CE6C7F">
        <w:rPr>
          <w:sz w:val="24"/>
          <w:szCs w:val="24"/>
        </w:rPr>
        <w:t xml:space="preserve">С 2015 года на базе ГБУДО Дом детского творчества Приморского района (далее – ДДТ Приморского района) функционирует инновационная площадка ФГБНУ «Институт изучения детства семьи и воспитания Российской академии образования» по теме «Событие как фактор саморазвития школьников в детском объединении туристско-краеведческой направленности», научный руководитель </w:t>
      </w:r>
      <w:proofErr w:type="spellStart"/>
      <w:r w:rsidRPr="00CE6C7F">
        <w:rPr>
          <w:sz w:val="24"/>
          <w:szCs w:val="24"/>
        </w:rPr>
        <w:t>д.п.н</w:t>
      </w:r>
      <w:proofErr w:type="spellEnd"/>
      <w:r w:rsidRPr="00CE6C7F">
        <w:rPr>
          <w:sz w:val="24"/>
          <w:szCs w:val="24"/>
        </w:rPr>
        <w:t>., профессор, заслуженный деятель науки РФ Рожков Михаил</w:t>
      </w:r>
      <w:r w:rsidRPr="00CE6C7F">
        <w:rPr>
          <w:spacing w:val="-6"/>
          <w:sz w:val="24"/>
          <w:szCs w:val="24"/>
        </w:rPr>
        <w:t xml:space="preserve"> </w:t>
      </w:r>
      <w:r w:rsidRPr="00CE6C7F">
        <w:rPr>
          <w:sz w:val="24"/>
          <w:szCs w:val="24"/>
        </w:rPr>
        <w:t>Иосифович.</w:t>
      </w:r>
      <w:proofErr w:type="gramEnd"/>
    </w:p>
    <w:p w:rsidR="00CE6C7F" w:rsidRPr="00CE6C7F" w:rsidRDefault="00CE6C7F" w:rsidP="00CE6C7F">
      <w:pPr>
        <w:pStyle w:val="a3"/>
        <w:spacing w:before="1" w:line="360" w:lineRule="auto"/>
        <w:ind w:right="327" w:firstLine="850"/>
        <w:rPr>
          <w:sz w:val="24"/>
          <w:szCs w:val="24"/>
        </w:rPr>
      </w:pPr>
      <w:r w:rsidRPr="00CE6C7F">
        <w:rPr>
          <w:sz w:val="24"/>
          <w:szCs w:val="24"/>
        </w:rPr>
        <w:t xml:space="preserve">Площадка сформирована с целью обобщения, научного обоснования и распространения эмпирического опыта по воспитанию подростков, накопленного педагогическим коллективом детского общественного объединения Туристский клуб «Скиф» (далее – </w:t>
      </w:r>
      <w:proofErr w:type="spellStart"/>
      <w:r w:rsidRPr="00CE6C7F">
        <w:rPr>
          <w:sz w:val="24"/>
          <w:szCs w:val="24"/>
        </w:rPr>
        <w:t>Турклуб</w:t>
      </w:r>
      <w:proofErr w:type="spellEnd"/>
      <w:r w:rsidRPr="00CE6C7F">
        <w:rPr>
          <w:sz w:val="24"/>
          <w:szCs w:val="24"/>
        </w:rPr>
        <w:t xml:space="preserve"> «Скиф») туристск</w:t>
      </w:r>
      <w:proofErr w:type="gramStart"/>
      <w:r w:rsidRPr="00CE6C7F">
        <w:rPr>
          <w:sz w:val="24"/>
          <w:szCs w:val="24"/>
        </w:rPr>
        <w:t>о-</w:t>
      </w:r>
      <w:proofErr w:type="gramEnd"/>
      <w:r w:rsidRPr="00CE6C7F">
        <w:rPr>
          <w:sz w:val="24"/>
          <w:szCs w:val="24"/>
        </w:rPr>
        <w:t xml:space="preserve"> спортивного отдела ДДТ Приморского</w:t>
      </w:r>
      <w:r w:rsidRPr="00CE6C7F">
        <w:rPr>
          <w:spacing w:val="-3"/>
          <w:sz w:val="24"/>
          <w:szCs w:val="24"/>
        </w:rPr>
        <w:t xml:space="preserve"> </w:t>
      </w:r>
      <w:r w:rsidRPr="00CE6C7F">
        <w:rPr>
          <w:sz w:val="24"/>
          <w:szCs w:val="24"/>
        </w:rPr>
        <w:t>района,</w:t>
      </w:r>
    </w:p>
    <w:p w:rsidR="00CE6C7F" w:rsidRPr="00CE6C7F" w:rsidRDefault="00CE6C7F" w:rsidP="00CE6C7F">
      <w:pPr>
        <w:pStyle w:val="a3"/>
        <w:spacing w:line="360" w:lineRule="auto"/>
        <w:ind w:right="330" w:firstLine="920"/>
        <w:rPr>
          <w:sz w:val="24"/>
          <w:szCs w:val="24"/>
        </w:rPr>
      </w:pPr>
      <w:r w:rsidRPr="00CE6C7F">
        <w:rPr>
          <w:sz w:val="24"/>
          <w:szCs w:val="24"/>
        </w:rPr>
        <w:t xml:space="preserve">Данные рекомендации базируются на практическом опыте педагогического коллектива </w:t>
      </w:r>
      <w:proofErr w:type="spellStart"/>
      <w:r w:rsidRPr="00CE6C7F">
        <w:rPr>
          <w:sz w:val="24"/>
          <w:szCs w:val="24"/>
        </w:rPr>
        <w:t>Турклуба</w:t>
      </w:r>
      <w:proofErr w:type="spellEnd"/>
      <w:r w:rsidRPr="00CE6C7F">
        <w:rPr>
          <w:sz w:val="24"/>
          <w:szCs w:val="24"/>
        </w:rPr>
        <w:t xml:space="preserve"> «Скиф» ДДТ Приморского района.</w:t>
      </w:r>
    </w:p>
    <w:p w:rsidR="00CE6C7F" w:rsidRPr="00CE6C7F" w:rsidRDefault="00CE6C7F" w:rsidP="00CE6C7F">
      <w:pPr>
        <w:pStyle w:val="a3"/>
        <w:tabs>
          <w:tab w:val="left" w:pos="3726"/>
          <w:tab w:val="left" w:pos="5380"/>
          <w:tab w:val="left" w:pos="7687"/>
          <w:tab w:val="left" w:pos="8124"/>
          <w:tab w:val="left" w:pos="9024"/>
        </w:tabs>
        <w:ind w:left="1532"/>
        <w:jc w:val="left"/>
        <w:rPr>
          <w:sz w:val="24"/>
          <w:szCs w:val="24"/>
        </w:rPr>
      </w:pPr>
      <w:r w:rsidRPr="00CE6C7F">
        <w:rPr>
          <w:sz w:val="24"/>
          <w:szCs w:val="24"/>
        </w:rPr>
        <w:t>Педагогическая</w:t>
      </w:r>
      <w:r w:rsidRPr="00CE6C7F">
        <w:rPr>
          <w:sz w:val="24"/>
          <w:szCs w:val="24"/>
        </w:rPr>
        <w:tab/>
        <w:t>концепция,</w:t>
      </w:r>
      <w:r w:rsidRPr="00CE6C7F">
        <w:rPr>
          <w:sz w:val="24"/>
          <w:szCs w:val="24"/>
        </w:rPr>
        <w:tab/>
        <w:t>сформированная</w:t>
      </w:r>
      <w:r w:rsidRPr="00CE6C7F">
        <w:rPr>
          <w:sz w:val="24"/>
          <w:szCs w:val="24"/>
        </w:rPr>
        <w:tab/>
        <w:t>в</w:t>
      </w:r>
      <w:r w:rsidRPr="00CE6C7F">
        <w:rPr>
          <w:sz w:val="24"/>
          <w:szCs w:val="24"/>
        </w:rPr>
        <w:tab/>
        <w:t>ДОО</w:t>
      </w:r>
      <w:r w:rsidRPr="00CE6C7F">
        <w:rPr>
          <w:sz w:val="24"/>
          <w:szCs w:val="24"/>
        </w:rPr>
        <w:tab/>
      </w:r>
      <w:proofErr w:type="spellStart"/>
      <w:r w:rsidRPr="00CE6C7F">
        <w:rPr>
          <w:sz w:val="24"/>
          <w:szCs w:val="24"/>
        </w:rPr>
        <w:t>Турклуб</w:t>
      </w:r>
      <w:proofErr w:type="spellEnd"/>
    </w:p>
    <w:p w:rsidR="00CE6C7F" w:rsidRPr="00CE6C7F" w:rsidRDefault="00CE6C7F" w:rsidP="00CE6C7F">
      <w:pPr>
        <w:pStyle w:val="a3"/>
        <w:spacing w:before="160" w:line="360" w:lineRule="auto"/>
        <w:ind w:right="328"/>
        <w:rPr>
          <w:sz w:val="24"/>
          <w:szCs w:val="24"/>
        </w:rPr>
      </w:pPr>
      <w:r w:rsidRPr="00CE6C7F">
        <w:rPr>
          <w:sz w:val="24"/>
          <w:szCs w:val="24"/>
        </w:rPr>
        <w:t>«СКИФ», впервые получила признание в 2011 году, когда одна из создателей данного объединения, педагог дополнительного образования ГБУДО ДДТ Подлевских Александра Никитична, представляя работу в своем объединении, стала победителем всероссийского конкурса «Сердце отдаю детям» в туристско-краеведческой номинации.</w:t>
      </w:r>
    </w:p>
    <w:p w:rsidR="00CE6C7F" w:rsidRPr="00CE6C7F" w:rsidRDefault="00CE6C7F" w:rsidP="00CE6C7F">
      <w:pPr>
        <w:pStyle w:val="a3"/>
        <w:spacing w:line="360" w:lineRule="auto"/>
        <w:ind w:right="328" w:firstLine="850"/>
        <w:rPr>
          <w:sz w:val="24"/>
          <w:szCs w:val="24"/>
        </w:rPr>
      </w:pPr>
      <w:r w:rsidRPr="00CE6C7F">
        <w:rPr>
          <w:sz w:val="24"/>
          <w:szCs w:val="24"/>
        </w:rPr>
        <w:t xml:space="preserve">Предлагаемые методики апробированы в ходе </w:t>
      </w:r>
      <w:proofErr w:type="gramStart"/>
      <w:r w:rsidRPr="00CE6C7F">
        <w:rPr>
          <w:sz w:val="24"/>
          <w:szCs w:val="24"/>
        </w:rPr>
        <w:t>учебно- тренировочных</w:t>
      </w:r>
      <w:proofErr w:type="gramEnd"/>
      <w:r w:rsidRPr="00CE6C7F">
        <w:rPr>
          <w:sz w:val="24"/>
          <w:szCs w:val="24"/>
        </w:rPr>
        <w:t xml:space="preserve"> сборов </w:t>
      </w:r>
      <w:proofErr w:type="spellStart"/>
      <w:r w:rsidRPr="00CE6C7F">
        <w:rPr>
          <w:sz w:val="24"/>
          <w:szCs w:val="24"/>
        </w:rPr>
        <w:t>Турклуба</w:t>
      </w:r>
      <w:proofErr w:type="spellEnd"/>
      <w:r w:rsidRPr="00CE6C7F">
        <w:rPr>
          <w:sz w:val="24"/>
          <w:szCs w:val="24"/>
        </w:rPr>
        <w:t xml:space="preserve"> «Скиф», проводившихся в 2017 году в начале июня.</w:t>
      </w:r>
    </w:p>
    <w:p w:rsidR="00CE6C7F" w:rsidRPr="00CE6C7F" w:rsidRDefault="00CE6C7F" w:rsidP="00CE6C7F">
      <w:pPr>
        <w:pStyle w:val="a3"/>
        <w:spacing w:before="1" w:line="360" w:lineRule="auto"/>
        <w:ind w:right="326" w:firstLine="850"/>
        <w:rPr>
          <w:sz w:val="24"/>
          <w:szCs w:val="24"/>
        </w:rPr>
      </w:pPr>
      <w:r w:rsidRPr="00CE6C7F">
        <w:rPr>
          <w:b/>
          <w:sz w:val="24"/>
          <w:szCs w:val="24"/>
        </w:rPr>
        <w:t xml:space="preserve">Рекомендации предназначены </w:t>
      </w:r>
      <w:r w:rsidRPr="00CE6C7F">
        <w:rPr>
          <w:sz w:val="24"/>
          <w:szCs w:val="24"/>
        </w:rPr>
        <w:t xml:space="preserve">для специалистов воспитания, педагогов дополнительного образования или педагогов-организаторов и актуальны как при организации воспитательного процесса в нестационарных палаточных лагерях и </w:t>
      </w:r>
      <w:proofErr w:type="gramStart"/>
      <w:r w:rsidRPr="00CE6C7F">
        <w:rPr>
          <w:sz w:val="24"/>
          <w:szCs w:val="24"/>
        </w:rPr>
        <w:t>на</w:t>
      </w:r>
      <w:proofErr w:type="gramEnd"/>
      <w:r w:rsidRPr="00CE6C7F">
        <w:rPr>
          <w:sz w:val="24"/>
          <w:szCs w:val="24"/>
        </w:rPr>
        <w:t xml:space="preserve"> туристских учебно-тренировочных нестационарных</w:t>
      </w:r>
    </w:p>
    <w:p w:rsidR="00CE6C7F" w:rsidRPr="00CE6C7F" w:rsidRDefault="00CE6C7F" w:rsidP="00CE6C7F">
      <w:pPr>
        <w:spacing w:line="360" w:lineRule="auto"/>
        <w:rPr>
          <w:sz w:val="24"/>
          <w:szCs w:val="24"/>
        </w:rPr>
        <w:sectPr w:rsidR="00CE6C7F" w:rsidRPr="00CE6C7F">
          <w:pgSz w:w="11910" w:h="16840"/>
          <w:pgMar w:top="480" w:right="520" w:bottom="1240" w:left="1020" w:header="0" w:footer="982" w:gutter="0"/>
          <w:cols w:space="720"/>
        </w:sectPr>
      </w:pPr>
    </w:p>
    <w:p w:rsidR="00CE6C7F" w:rsidRPr="00CE6C7F" w:rsidRDefault="00CE6C7F" w:rsidP="00CE6C7F">
      <w:pPr>
        <w:pStyle w:val="a3"/>
        <w:spacing w:before="65" w:line="360" w:lineRule="auto"/>
        <w:ind w:right="326"/>
        <w:rPr>
          <w:sz w:val="24"/>
          <w:szCs w:val="24"/>
        </w:rPr>
      </w:pPr>
      <w:proofErr w:type="gramStart"/>
      <w:r w:rsidRPr="00CE6C7F">
        <w:rPr>
          <w:sz w:val="24"/>
          <w:szCs w:val="24"/>
        </w:rPr>
        <w:lastRenderedPageBreak/>
        <w:t>сборах</w:t>
      </w:r>
      <w:proofErr w:type="gramEnd"/>
      <w:r w:rsidRPr="00CE6C7F">
        <w:rPr>
          <w:sz w:val="24"/>
          <w:szCs w:val="24"/>
        </w:rPr>
        <w:t>, так и при проведении тематических смен в стационарных лагерях детского оздоровительного отдыха.</w:t>
      </w:r>
    </w:p>
    <w:p w:rsidR="00CE6C7F" w:rsidRPr="00CE6C7F" w:rsidRDefault="00CE6C7F" w:rsidP="00CE6C7F">
      <w:pPr>
        <w:pStyle w:val="a3"/>
        <w:spacing w:before="1" w:line="360" w:lineRule="auto"/>
        <w:ind w:right="327" w:firstLine="851"/>
        <w:rPr>
          <w:sz w:val="24"/>
          <w:szCs w:val="24"/>
        </w:rPr>
      </w:pPr>
      <w:r w:rsidRPr="00CE6C7F">
        <w:rPr>
          <w:sz w:val="24"/>
          <w:szCs w:val="24"/>
        </w:rPr>
        <w:t xml:space="preserve">Предлагаемые рекомендации содержат принципиально новые позиции планирования воспитательной работы. </w:t>
      </w:r>
      <w:r w:rsidRPr="00CE6C7F">
        <w:rPr>
          <w:b/>
          <w:sz w:val="24"/>
          <w:szCs w:val="24"/>
        </w:rPr>
        <w:t xml:space="preserve">Новизна и </w:t>
      </w:r>
      <w:proofErr w:type="spellStart"/>
      <w:r w:rsidRPr="00CE6C7F">
        <w:rPr>
          <w:b/>
          <w:sz w:val="24"/>
          <w:szCs w:val="24"/>
        </w:rPr>
        <w:t>инновационность</w:t>
      </w:r>
      <w:proofErr w:type="spellEnd"/>
      <w:r w:rsidRPr="00CE6C7F">
        <w:rPr>
          <w:b/>
          <w:sz w:val="24"/>
          <w:szCs w:val="24"/>
        </w:rPr>
        <w:t xml:space="preserve"> предлагаемого продукта </w:t>
      </w:r>
      <w:r w:rsidRPr="00CE6C7F">
        <w:rPr>
          <w:sz w:val="24"/>
          <w:szCs w:val="24"/>
        </w:rPr>
        <w:t>заключена в «синергетическом» (</w:t>
      </w:r>
      <w:proofErr w:type="spellStart"/>
      <w:r w:rsidRPr="00CE6C7F">
        <w:rPr>
          <w:sz w:val="24"/>
          <w:szCs w:val="24"/>
        </w:rPr>
        <w:t>взаимоусиливающем</w:t>
      </w:r>
      <w:proofErr w:type="spellEnd"/>
      <w:r w:rsidRPr="00CE6C7F">
        <w:rPr>
          <w:sz w:val="24"/>
          <w:szCs w:val="24"/>
        </w:rPr>
        <w:t>) сочетании методик воспитания в коллективе (коммунарских методик И.П. Иванова, методик А.С. Макаренко и т.д.) и методик, акцентирующих внимание на субъектности, «самости» воспитуемого, присущих экзистенциальной педагогике. Методики, предлагаемые к реализации, основаны, в первую очередь, на создании условий для мотивации обучающихся к саморазвитию и осознанному жизненному выбору.</w:t>
      </w:r>
    </w:p>
    <w:p w:rsidR="00CE6C7F" w:rsidRPr="00CE6C7F" w:rsidRDefault="00CE6C7F" w:rsidP="00CE6C7F">
      <w:pPr>
        <w:spacing w:line="360" w:lineRule="auto"/>
        <w:ind w:left="681" w:right="328" w:firstLine="850"/>
        <w:jc w:val="both"/>
        <w:rPr>
          <w:sz w:val="24"/>
          <w:szCs w:val="24"/>
        </w:rPr>
      </w:pPr>
      <w:r w:rsidRPr="00CE6C7F">
        <w:rPr>
          <w:b/>
          <w:sz w:val="24"/>
          <w:szCs w:val="24"/>
        </w:rPr>
        <w:t xml:space="preserve">Практика применения данных рекомендаций </w:t>
      </w:r>
      <w:r w:rsidRPr="00CE6C7F">
        <w:rPr>
          <w:sz w:val="24"/>
          <w:szCs w:val="24"/>
        </w:rPr>
        <w:t>способствует решению важных задач, поставленных перед педагогическим сообществом федеральными нормативными документами, такими, как:</w:t>
      </w:r>
    </w:p>
    <w:p w:rsidR="00CE6C7F" w:rsidRPr="00CE6C7F" w:rsidRDefault="00CE6C7F" w:rsidP="00CE6C7F">
      <w:pPr>
        <w:pStyle w:val="a5"/>
        <w:numPr>
          <w:ilvl w:val="0"/>
          <w:numId w:val="1"/>
        </w:numPr>
        <w:tabs>
          <w:tab w:val="left" w:pos="2098"/>
        </w:tabs>
        <w:spacing w:line="355" w:lineRule="auto"/>
        <w:ind w:right="328" w:firstLine="851"/>
        <w:rPr>
          <w:sz w:val="24"/>
          <w:szCs w:val="24"/>
        </w:rPr>
      </w:pPr>
      <w:r w:rsidRPr="00CE6C7F">
        <w:rPr>
          <w:sz w:val="24"/>
          <w:szCs w:val="24"/>
        </w:rPr>
        <w:t>Государственная программа «Развитие образования 2013-2020, утверждённой распоряжением Правительства РФ от 15.04.2014 №295,</w:t>
      </w:r>
      <w:r w:rsidRPr="00CE6C7F">
        <w:rPr>
          <w:spacing w:val="-37"/>
          <w:sz w:val="24"/>
          <w:szCs w:val="24"/>
        </w:rPr>
        <w:t xml:space="preserve"> </w:t>
      </w:r>
      <w:r w:rsidRPr="00CE6C7F">
        <w:rPr>
          <w:sz w:val="24"/>
          <w:szCs w:val="24"/>
        </w:rPr>
        <w:t>(раздел "Развитие сферы неформального образования и социализации</w:t>
      </w:r>
      <w:r w:rsidRPr="00CE6C7F">
        <w:rPr>
          <w:spacing w:val="59"/>
          <w:sz w:val="24"/>
          <w:szCs w:val="24"/>
        </w:rPr>
        <w:t xml:space="preserve"> </w:t>
      </w:r>
      <w:r w:rsidRPr="00CE6C7F">
        <w:rPr>
          <w:sz w:val="24"/>
          <w:szCs w:val="24"/>
        </w:rPr>
        <w:t>детей);</w:t>
      </w:r>
    </w:p>
    <w:p w:rsidR="00CE6C7F" w:rsidRPr="00CE6C7F" w:rsidRDefault="00CE6C7F" w:rsidP="00CE6C7F">
      <w:pPr>
        <w:pStyle w:val="a5"/>
        <w:numPr>
          <w:ilvl w:val="0"/>
          <w:numId w:val="1"/>
        </w:numPr>
        <w:tabs>
          <w:tab w:val="left" w:pos="2098"/>
        </w:tabs>
        <w:spacing w:before="8" w:line="357" w:lineRule="auto"/>
        <w:ind w:firstLine="851"/>
        <w:rPr>
          <w:sz w:val="24"/>
          <w:szCs w:val="24"/>
        </w:rPr>
      </w:pPr>
      <w:r w:rsidRPr="00CE6C7F">
        <w:rPr>
          <w:sz w:val="24"/>
          <w:szCs w:val="24"/>
        </w:rPr>
        <w:t>«Стратегия развития воспитания в Российской Федерации на период до 2025 года» (Утверждена распоряжением Правительства Российской Федерации от 29 мая 2015 г. N 996-р), ставящая в числе основных задач воспитание свободной личности, способной на индивидуальный и осознанный жизненный</w:t>
      </w:r>
      <w:r w:rsidRPr="00CE6C7F">
        <w:rPr>
          <w:spacing w:val="-5"/>
          <w:sz w:val="24"/>
          <w:szCs w:val="24"/>
        </w:rPr>
        <w:t xml:space="preserve"> </w:t>
      </w:r>
      <w:r w:rsidRPr="00CE6C7F">
        <w:rPr>
          <w:sz w:val="24"/>
          <w:szCs w:val="24"/>
        </w:rPr>
        <w:t>выбор;</w:t>
      </w:r>
    </w:p>
    <w:p w:rsidR="00CE6C7F" w:rsidRPr="00CE6C7F" w:rsidRDefault="00CE6C7F" w:rsidP="00CE6C7F">
      <w:pPr>
        <w:pStyle w:val="a5"/>
        <w:numPr>
          <w:ilvl w:val="0"/>
          <w:numId w:val="1"/>
        </w:numPr>
        <w:tabs>
          <w:tab w:val="left" w:pos="2097"/>
          <w:tab w:val="left" w:pos="2098"/>
        </w:tabs>
        <w:spacing w:before="6"/>
        <w:ind w:left="2097" w:right="0" w:hanging="565"/>
        <w:jc w:val="left"/>
        <w:rPr>
          <w:sz w:val="24"/>
          <w:szCs w:val="24"/>
        </w:rPr>
      </w:pPr>
      <w:r w:rsidRPr="00CE6C7F">
        <w:rPr>
          <w:sz w:val="24"/>
          <w:szCs w:val="24"/>
        </w:rPr>
        <w:t>Региональная программа развития воспитания на 2017-2025</w:t>
      </w:r>
      <w:r w:rsidRPr="00CE6C7F">
        <w:rPr>
          <w:spacing w:val="15"/>
          <w:sz w:val="24"/>
          <w:szCs w:val="24"/>
        </w:rPr>
        <w:t xml:space="preserve"> </w:t>
      </w:r>
      <w:r w:rsidRPr="00CE6C7F">
        <w:rPr>
          <w:sz w:val="24"/>
          <w:szCs w:val="24"/>
        </w:rPr>
        <w:t>годы</w:t>
      </w:r>
    </w:p>
    <w:p w:rsidR="00CE6C7F" w:rsidRPr="00CE6C7F" w:rsidRDefault="00CE6C7F" w:rsidP="00BF01E9">
      <w:pPr>
        <w:pStyle w:val="a3"/>
        <w:spacing w:before="159" w:line="360" w:lineRule="auto"/>
        <w:ind w:right="326"/>
        <w:rPr>
          <w:sz w:val="24"/>
          <w:szCs w:val="24"/>
        </w:rPr>
      </w:pPr>
      <w:r w:rsidRPr="00CE6C7F">
        <w:rPr>
          <w:sz w:val="24"/>
          <w:szCs w:val="24"/>
        </w:rPr>
        <w:t>«Петербургские перспективы: духовно-нравственное развитие и воспитание детей, подростков и молодежи; социально-культурная практика». Раздел поддержка индивидуальности детей, подростков и молодёжи и создание условий для самоопределения – специально организованная психолог</w:t>
      </w:r>
      <w:proofErr w:type="gramStart"/>
      <w:r w:rsidRPr="00CE6C7F">
        <w:rPr>
          <w:sz w:val="24"/>
          <w:szCs w:val="24"/>
        </w:rPr>
        <w:t>о-</w:t>
      </w:r>
      <w:proofErr w:type="gramEnd"/>
      <w:r w:rsidRPr="00CE6C7F">
        <w:rPr>
          <w:sz w:val="24"/>
          <w:szCs w:val="24"/>
        </w:rPr>
        <w:t xml:space="preserve"> педагогическая поддержка и социально-педагогическое сопровождение обучающихся, направленные на создание условий самоопределения, выбора</w:t>
      </w:r>
      <w:r w:rsidR="00BF01E9">
        <w:rPr>
          <w:sz w:val="24"/>
          <w:szCs w:val="24"/>
        </w:rPr>
        <w:t xml:space="preserve"> </w:t>
      </w:r>
      <w:bookmarkStart w:id="0" w:name="_GoBack"/>
      <w:bookmarkEnd w:id="0"/>
      <w:r w:rsidRPr="00CE6C7F">
        <w:rPr>
          <w:sz w:val="24"/>
          <w:szCs w:val="24"/>
        </w:rPr>
        <w:t>жизненного пути, выявления и решения проблем, мешающих достижению жизненных целей.</w:t>
      </w:r>
    </w:p>
    <w:p w:rsidR="00CE6C7F" w:rsidRPr="00CE6C7F" w:rsidRDefault="00CE6C7F" w:rsidP="00CE6C7F">
      <w:pPr>
        <w:pStyle w:val="a3"/>
        <w:ind w:left="0"/>
        <w:jc w:val="left"/>
        <w:rPr>
          <w:sz w:val="24"/>
          <w:szCs w:val="24"/>
        </w:rPr>
      </w:pPr>
    </w:p>
    <w:p w:rsidR="00CE6C7F" w:rsidRPr="00CE6C7F" w:rsidRDefault="00CE6C7F" w:rsidP="00CE6C7F">
      <w:pPr>
        <w:pStyle w:val="a3"/>
        <w:ind w:left="0"/>
        <w:jc w:val="left"/>
        <w:rPr>
          <w:sz w:val="24"/>
          <w:szCs w:val="24"/>
        </w:rPr>
      </w:pPr>
    </w:p>
    <w:p w:rsidR="00CE6C7F" w:rsidRPr="00CE6C7F" w:rsidRDefault="00CE6C7F" w:rsidP="00CE6C7F">
      <w:pPr>
        <w:pStyle w:val="a3"/>
        <w:spacing w:before="9"/>
        <w:ind w:left="0"/>
        <w:jc w:val="left"/>
        <w:rPr>
          <w:sz w:val="24"/>
          <w:szCs w:val="24"/>
        </w:rPr>
      </w:pPr>
    </w:p>
    <w:sectPr w:rsidR="00CE6C7F" w:rsidRPr="00CE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7FA8"/>
    <w:multiLevelType w:val="hybridMultilevel"/>
    <w:tmpl w:val="2BD04994"/>
    <w:lvl w:ilvl="0" w:tplc="19AC622E">
      <w:numFmt w:val="bullet"/>
      <w:lvlText w:val=""/>
      <w:lvlJc w:val="left"/>
      <w:pPr>
        <w:ind w:left="681" w:hanging="56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1ED66FD2">
      <w:numFmt w:val="bullet"/>
      <w:lvlText w:val="•"/>
      <w:lvlJc w:val="left"/>
      <w:pPr>
        <w:ind w:left="1648" w:hanging="566"/>
      </w:pPr>
      <w:rPr>
        <w:rFonts w:hint="default"/>
        <w:lang w:val="ru-RU" w:eastAsia="ru-RU" w:bidi="ru-RU"/>
      </w:rPr>
    </w:lvl>
    <w:lvl w:ilvl="2" w:tplc="62E8EBBC">
      <w:numFmt w:val="bullet"/>
      <w:lvlText w:val="•"/>
      <w:lvlJc w:val="left"/>
      <w:pPr>
        <w:ind w:left="2617" w:hanging="566"/>
      </w:pPr>
      <w:rPr>
        <w:rFonts w:hint="default"/>
        <w:lang w:val="ru-RU" w:eastAsia="ru-RU" w:bidi="ru-RU"/>
      </w:rPr>
    </w:lvl>
    <w:lvl w:ilvl="3" w:tplc="19901AF0">
      <w:numFmt w:val="bullet"/>
      <w:lvlText w:val="•"/>
      <w:lvlJc w:val="left"/>
      <w:pPr>
        <w:ind w:left="3585" w:hanging="566"/>
      </w:pPr>
      <w:rPr>
        <w:rFonts w:hint="default"/>
        <w:lang w:val="ru-RU" w:eastAsia="ru-RU" w:bidi="ru-RU"/>
      </w:rPr>
    </w:lvl>
    <w:lvl w:ilvl="4" w:tplc="C8E22160">
      <w:numFmt w:val="bullet"/>
      <w:lvlText w:val="•"/>
      <w:lvlJc w:val="left"/>
      <w:pPr>
        <w:ind w:left="4554" w:hanging="566"/>
      </w:pPr>
      <w:rPr>
        <w:rFonts w:hint="default"/>
        <w:lang w:val="ru-RU" w:eastAsia="ru-RU" w:bidi="ru-RU"/>
      </w:rPr>
    </w:lvl>
    <w:lvl w:ilvl="5" w:tplc="D07E13D2">
      <w:numFmt w:val="bullet"/>
      <w:lvlText w:val="•"/>
      <w:lvlJc w:val="left"/>
      <w:pPr>
        <w:ind w:left="5523" w:hanging="566"/>
      </w:pPr>
      <w:rPr>
        <w:rFonts w:hint="default"/>
        <w:lang w:val="ru-RU" w:eastAsia="ru-RU" w:bidi="ru-RU"/>
      </w:rPr>
    </w:lvl>
    <w:lvl w:ilvl="6" w:tplc="D6F2AFC0">
      <w:numFmt w:val="bullet"/>
      <w:lvlText w:val="•"/>
      <w:lvlJc w:val="left"/>
      <w:pPr>
        <w:ind w:left="6491" w:hanging="566"/>
      </w:pPr>
      <w:rPr>
        <w:rFonts w:hint="default"/>
        <w:lang w:val="ru-RU" w:eastAsia="ru-RU" w:bidi="ru-RU"/>
      </w:rPr>
    </w:lvl>
    <w:lvl w:ilvl="7" w:tplc="EC422EE4">
      <w:numFmt w:val="bullet"/>
      <w:lvlText w:val="•"/>
      <w:lvlJc w:val="left"/>
      <w:pPr>
        <w:ind w:left="7460" w:hanging="566"/>
      </w:pPr>
      <w:rPr>
        <w:rFonts w:hint="default"/>
        <w:lang w:val="ru-RU" w:eastAsia="ru-RU" w:bidi="ru-RU"/>
      </w:rPr>
    </w:lvl>
    <w:lvl w:ilvl="8" w:tplc="32EE1D38">
      <w:numFmt w:val="bullet"/>
      <w:lvlText w:val="•"/>
      <w:lvlJc w:val="left"/>
      <w:pPr>
        <w:ind w:left="8429" w:hanging="5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7F"/>
    <w:rsid w:val="002461F2"/>
    <w:rsid w:val="00946D8B"/>
    <w:rsid w:val="00BF01E9"/>
    <w:rsid w:val="00CE6C7F"/>
    <w:rsid w:val="00E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E6C7F"/>
    <w:pPr>
      <w:spacing w:before="69"/>
      <w:ind w:left="15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6C7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CE6C7F"/>
    <w:pPr>
      <w:ind w:left="6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6C7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E6C7F"/>
    <w:pPr>
      <w:ind w:left="681" w:right="327" w:firstLine="8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E6C7F"/>
    <w:pPr>
      <w:spacing w:before="69"/>
      <w:ind w:left="15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6C7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CE6C7F"/>
    <w:pPr>
      <w:ind w:left="6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6C7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E6C7F"/>
    <w:pPr>
      <w:ind w:left="681" w:right="327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Катя-019</dc:creator>
  <cp:lastModifiedBy>Катя-019</cp:lastModifiedBy>
  <cp:revision>2</cp:revision>
  <dcterms:created xsi:type="dcterms:W3CDTF">2018-09-19T10:34:00Z</dcterms:created>
  <dcterms:modified xsi:type="dcterms:W3CDTF">2018-09-19T10:38:00Z</dcterms:modified>
</cp:coreProperties>
</file>