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45" w:rsidRDefault="00FD4145" w:rsidP="00EC535B">
      <w:pPr>
        <w:widowControl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FD4145" w:rsidRDefault="00ED74E5" w:rsidP="00EC535B">
      <w:pPr>
        <w:widowControl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6423025" cy="9084455"/>
            <wp:effectExtent l="0" t="0" r="0" b="2540"/>
            <wp:docPr id="1" name="Рисунок 1" descr="C:\Users\Методист\Desktop\СКАН положения отделы\МЕТ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КАН положения отделы\МЕТ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90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45" w:rsidRDefault="00FD4145" w:rsidP="00EC535B">
      <w:pPr>
        <w:widowControl/>
        <w:rPr>
          <w:rFonts w:ascii="Times New Roman" w:eastAsia="Times New Roman" w:hAnsi="Times New Roman" w:cs="Times New Roman"/>
          <w:b/>
          <w:bCs/>
        </w:rPr>
      </w:pPr>
    </w:p>
    <w:p w:rsidR="00ED74E5" w:rsidRDefault="00ED74E5" w:rsidP="00EC535B">
      <w:pPr>
        <w:widowControl/>
        <w:rPr>
          <w:rFonts w:ascii="Times New Roman" w:eastAsia="Times New Roman" w:hAnsi="Times New Roman" w:cs="Times New Roman"/>
          <w:b/>
          <w:bCs/>
        </w:rPr>
      </w:pPr>
    </w:p>
    <w:p w:rsidR="00ED74E5" w:rsidRDefault="00ED74E5" w:rsidP="00EC535B">
      <w:pPr>
        <w:widowControl/>
        <w:rPr>
          <w:rFonts w:ascii="Times New Roman" w:eastAsia="Times New Roman" w:hAnsi="Times New Roman" w:cs="Times New Roman"/>
          <w:b/>
          <w:bCs/>
        </w:rPr>
      </w:pPr>
    </w:p>
    <w:p w:rsidR="00575D8A" w:rsidRPr="00575D8A" w:rsidRDefault="00575D8A" w:rsidP="00EC535B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II</w:t>
      </w:r>
      <w:r w:rsidRPr="00575D8A">
        <w:rPr>
          <w:rFonts w:ascii="Times New Roman" w:eastAsia="Times New Roman" w:hAnsi="Times New Roman" w:cs="Times New Roman"/>
          <w:b/>
          <w:bCs/>
        </w:rPr>
        <w:t>. Руководство отделом</w:t>
      </w:r>
    </w:p>
    <w:p w:rsidR="00575D8A" w:rsidRPr="00575D8A" w:rsidRDefault="00575D8A" w:rsidP="00575D8A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575D8A">
        <w:rPr>
          <w:rFonts w:ascii="Times New Roman" w:eastAsia="Times New Roman" w:hAnsi="Times New Roman" w:cs="Times New Roman"/>
        </w:rPr>
        <w:t>Отдел возглавляет заведующий, назначаемый на должность и освобождаемый от должности приказом директора ДДТ.</w:t>
      </w:r>
    </w:p>
    <w:p w:rsidR="00F45DFA" w:rsidRDefault="00575D8A" w:rsidP="00575D8A">
      <w:pPr>
        <w:pStyle w:val="2"/>
        <w:shd w:val="clear" w:color="auto" w:fill="auto"/>
        <w:ind w:left="480"/>
        <w:rPr>
          <w:sz w:val="24"/>
          <w:szCs w:val="24"/>
        </w:rPr>
      </w:pPr>
      <w:r w:rsidRPr="00575D8A">
        <w:rPr>
          <w:sz w:val="24"/>
          <w:szCs w:val="24"/>
        </w:rPr>
        <w:t>Структура и штатная численность отдела утверждается директором ДДТ по представлению заместителя директора по УВР.</w:t>
      </w:r>
    </w:p>
    <w:p w:rsidR="00575D8A" w:rsidRPr="00575D8A" w:rsidRDefault="00575D8A" w:rsidP="00575D8A">
      <w:pPr>
        <w:pStyle w:val="2"/>
        <w:shd w:val="clear" w:color="auto" w:fill="auto"/>
        <w:ind w:left="480"/>
        <w:rPr>
          <w:rStyle w:val="1"/>
          <w:sz w:val="24"/>
          <w:szCs w:val="24"/>
        </w:rPr>
      </w:pPr>
    </w:p>
    <w:p w:rsidR="00F45DFA" w:rsidRPr="00575D8A" w:rsidRDefault="00EC535B" w:rsidP="00EC535B">
      <w:pPr>
        <w:pStyle w:val="2"/>
        <w:shd w:val="clear" w:color="auto" w:fill="auto"/>
        <w:ind w:firstLine="0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  <w:lang w:val="en-US"/>
        </w:rPr>
        <w:t>III</w:t>
      </w:r>
      <w:r w:rsidRPr="009A675B">
        <w:rPr>
          <w:rStyle w:val="1"/>
          <w:b/>
          <w:sz w:val="24"/>
          <w:szCs w:val="24"/>
        </w:rPr>
        <w:t>.</w:t>
      </w:r>
      <w:r w:rsidR="00575D8A" w:rsidRPr="00575D8A">
        <w:rPr>
          <w:rStyle w:val="1"/>
          <w:b/>
          <w:sz w:val="24"/>
          <w:szCs w:val="24"/>
        </w:rPr>
        <w:t>Структура и организация работы методического отдела</w:t>
      </w:r>
    </w:p>
    <w:p w:rsidR="00F45DFA" w:rsidRPr="00575D8A" w:rsidRDefault="00F45DFA">
      <w:pPr>
        <w:pStyle w:val="2"/>
        <w:shd w:val="clear" w:color="auto" w:fill="auto"/>
        <w:ind w:left="480"/>
        <w:rPr>
          <w:rStyle w:val="1"/>
          <w:sz w:val="24"/>
          <w:szCs w:val="24"/>
        </w:rPr>
      </w:pPr>
    </w:p>
    <w:p w:rsidR="00B60CF4" w:rsidRPr="00575D8A" w:rsidRDefault="00115FE0">
      <w:pPr>
        <w:pStyle w:val="2"/>
        <w:shd w:val="clear" w:color="auto" w:fill="auto"/>
        <w:ind w:left="480"/>
        <w:rPr>
          <w:sz w:val="24"/>
          <w:szCs w:val="24"/>
        </w:rPr>
      </w:pPr>
      <w:r w:rsidRPr="00575D8A">
        <w:rPr>
          <w:rStyle w:val="1"/>
          <w:sz w:val="24"/>
          <w:szCs w:val="24"/>
        </w:rPr>
        <w:t>3.1</w:t>
      </w:r>
      <w:proofErr w:type="gramStart"/>
      <w:r w:rsidRPr="00575D8A">
        <w:rPr>
          <w:rStyle w:val="1"/>
          <w:sz w:val="24"/>
          <w:szCs w:val="24"/>
        </w:rPr>
        <w:t>В</w:t>
      </w:r>
      <w:proofErr w:type="gramEnd"/>
      <w:r w:rsidRPr="00575D8A">
        <w:rPr>
          <w:sz w:val="24"/>
          <w:szCs w:val="24"/>
        </w:rPr>
        <w:t xml:space="preserve"> состав отдела входят: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0"/>
        </w:tabs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заведующий методическим отделом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5"/>
        </w:tabs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методисты по направлениям деятельности</w:t>
      </w:r>
    </w:p>
    <w:p w:rsidR="00B60CF4" w:rsidRPr="00575D8A" w:rsidRDefault="00115FE0">
      <w:pPr>
        <w:pStyle w:val="2"/>
        <w:numPr>
          <w:ilvl w:val="0"/>
          <w:numId w:val="2"/>
        </w:numPr>
        <w:shd w:val="clear" w:color="auto" w:fill="auto"/>
        <w:tabs>
          <w:tab w:val="left" w:pos="430"/>
        </w:tabs>
        <w:spacing w:after="8" w:line="220" w:lineRule="exact"/>
        <w:ind w:left="480"/>
        <w:rPr>
          <w:sz w:val="24"/>
          <w:szCs w:val="24"/>
        </w:rPr>
      </w:pPr>
      <w:r w:rsidRPr="00575D8A">
        <w:rPr>
          <w:sz w:val="24"/>
          <w:szCs w:val="24"/>
        </w:rPr>
        <w:t>В ведении отдела находятся: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5"/>
        </w:tabs>
        <w:spacing w:line="220" w:lineRule="exact"/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фонд методических, справочных изданий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0"/>
        </w:tabs>
        <w:spacing w:line="326" w:lineRule="exact"/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информационно-методические материалы ДДТ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5"/>
        </w:tabs>
        <w:spacing w:line="326" w:lineRule="exact"/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годовые планы и отчеты ДДТ</w:t>
      </w:r>
    </w:p>
    <w:p w:rsidR="00B60CF4" w:rsidRPr="00575D8A" w:rsidRDefault="00115FE0">
      <w:pPr>
        <w:pStyle w:val="2"/>
        <w:numPr>
          <w:ilvl w:val="0"/>
          <w:numId w:val="2"/>
        </w:numPr>
        <w:shd w:val="clear" w:color="auto" w:fill="auto"/>
        <w:tabs>
          <w:tab w:val="left" w:pos="435"/>
        </w:tabs>
        <w:spacing w:line="326" w:lineRule="exact"/>
        <w:ind w:left="480"/>
        <w:rPr>
          <w:sz w:val="24"/>
          <w:szCs w:val="24"/>
        </w:rPr>
      </w:pPr>
      <w:r w:rsidRPr="00575D8A">
        <w:rPr>
          <w:sz w:val="24"/>
          <w:szCs w:val="24"/>
        </w:rPr>
        <w:t>Организационное обеспечение работы отдела включает: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5"/>
        </w:tabs>
        <w:spacing w:line="326" w:lineRule="exact"/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перспективное и текущее планирование деятельности отдела в целом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5"/>
        </w:tabs>
        <w:spacing w:line="326" w:lineRule="exact"/>
        <w:ind w:left="1160" w:right="220" w:hanging="360"/>
        <w:rPr>
          <w:sz w:val="24"/>
          <w:szCs w:val="24"/>
        </w:rPr>
      </w:pPr>
      <w:r w:rsidRPr="00575D8A">
        <w:rPr>
          <w:sz w:val="24"/>
          <w:szCs w:val="24"/>
        </w:rPr>
        <w:t>своевременное предоставление в установленном порядке отчетности о результатах деятельности и ответственность за ее достоверность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0"/>
        </w:tabs>
        <w:spacing w:line="326" w:lineRule="exact"/>
        <w:ind w:left="1160" w:right="220" w:hanging="360"/>
        <w:rPr>
          <w:sz w:val="24"/>
          <w:szCs w:val="24"/>
        </w:rPr>
      </w:pPr>
      <w:r w:rsidRPr="00575D8A">
        <w:rPr>
          <w:sz w:val="24"/>
          <w:szCs w:val="24"/>
        </w:rPr>
        <w:t>определение функциональных обязанностей сотрудников отдела, разработку должностных инструкций в соответствии с квалификационными требованиями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350"/>
        </w:tabs>
        <w:spacing w:line="326" w:lineRule="exact"/>
        <w:ind w:right="320" w:firstLine="0"/>
        <w:jc w:val="center"/>
        <w:rPr>
          <w:sz w:val="24"/>
          <w:szCs w:val="24"/>
        </w:rPr>
      </w:pPr>
      <w:r w:rsidRPr="00575D8A">
        <w:rPr>
          <w:sz w:val="24"/>
          <w:szCs w:val="24"/>
        </w:rPr>
        <w:t>подбор и расстановку кадров, повышение их профессиональной квалификации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5"/>
        </w:tabs>
        <w:spacing w:line="326" w:lineRule="exact"/>
        <w:ind w:left="1160" w:right="220" w:hanging="360"/>
        <w:rPr>
          <w:sz w:val="24"/>
          <w:szCs w:val="24"/>
        </w:rPr>
      </w:pPr>
      <w:r w:rsidRPr="00575D8A">
        <w:rPr>
          <w:sz w:val="24"/>
          <w:szCs w:val="24"/>
        </w:rPr>
        <w:t>обсуждение и рассмотрение основных вопросов деятельности отдела (на правах совещательного органа действует методический совет)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350"/>
        </w:tabs>
        <w:spacing w:after="325" w:line="326" w:lineRule="exact"/>
        <w:ind w:right="220" w:firstLine="0"/>
        <w:jc w:val="right"/>
        <w:rPr>
          <w:sz w:val="24"/>
          <w:szCs w:val="24"/>
        </w:rPr>
      </w:pPr>
      <w:r w:rsidRPr="00575D8A">
        <w:rPr>
          <w:sz w:val="24"/>
          <w:szCs w:val="24"/>
        </w:rPr>
        <w:t>соблюдение охраны труда, правил техники безопасности и пожарной безопасности</w:t>
      </w:r>
    </w:p>
    <w:p w:rsidR="00B60CF4" w:rsidRPr="00575D8A" w:rsidRDefault="00115FE0" w:rsidP="009A675B">
      <w:pPr>
        <w:pStyle w:val="11"/>
        <w:keepNext/>
        <w:keepLines/>
        <w:shd w:val="clear" w:color="auto" w:fill="auto"/>
        <w:spacing w:before="0" w:after="373" w:line="220" w:lineRule="exact"/>
        <w:ind w:right="320"/>
        <w:jc w:val="left"/>
        <w:rPr>
          <w:sz w:val="24"/>
          <w:szCs w:val="24"/>
        </w:rPr>
      </w:pPr>
      <w:bookmarkStart w:id="1" w:name="bookmark0"/>
      <w:r w:rsidRPr="00575D8A">
        <w:rPr>
          <w:sz w:val="24"/>
          <w:szCs w:val="24"/>
        </w:rPr>
        <w:t>IV. Содержание работы и материалов методического отдела</w:t>
      </w:r>
      <w:bookmarkEnd w:id="1"/>
    </w:p>
    <w:p w:rsidR="00B60CF4" w:rsidRPr="00575D8A" w:rsidRDefault="00115FE0">
      <w:pPr>
        <w:pStyle w:val="2"/>
        <w:numPr>
          <w:ilvl w:val="0"/>
          <w:numId w:val="3"/>
        </w:numPr>
        <w:shd w:val="clear" w:color="auto" w:fill="auto"/>
        <w:tabs>
          <w:tab w:val="left" w:pos="440"/>
        </w:tabs>
        <w:spacing w:line="220" w:lineRule="exact"/>
        <w:ind w:left="480"/>
        <w:rPr>
          <w:sz w:val="24"/>
          <w:szCs w:val="24"/>
        </w:rPr>
      </w:pPr>
      <w:r w:rsidRPr="00575D8A">
        <w:rPr>
          <w:sz w:val="24"/>
          <w:szCs w:val="24"/>
        </w:rPr>
        <w:t>Организация образовательного процесса: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0"/>
        </w:tabs>
        <w:spacing w:line="317" w:lineRule="exact"/>
        <w:ind w:left="1160" w:right="220" w:hanging="360"/>
        <w:rPr>
          <w:sz w:val="24"/>
          <w:szCs w:val="24"/>
        </w:rPr>
      </w:pPr>
      <w:r w:rsidRPr="00575D8A">
        <w:rPr>
          <w:sz w:val="24"/>
          <w:szCs w:val="24"/>
        </w:rPr>
        <w:t>нормативно-правовые документы, регламентирующие образовательную деятельность в дополнительном образовании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5"/>
        </w:tabs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программа развития ДДТ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0"/>
        </w:tabs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программа развития отдела 2016-2021 гг.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0"/>
        </w:tabs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образовательные, досуговые, целевые программы ДДТ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5"/>
        </w:tabs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материалы из опыта работы педагогов дополнительного образования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0"/>
        </w:tabs>
        <w:spacing w:line="317" w:lineRule="exact"/>
        <w:ind w:left="1160" w:right="220" w:hanging="360"/>
        <w:rPr>
          <w:sz w:val="24"/>
          <w:szCs w:val="24"/>
        </w:rPr>
      </w:pPr>
      <w:r w:rsidRPr="00575D8A">
        <w:rPr>
          <w:sz w:val="24"/>
          <w:szCs w:val="24"/>
        </w:rPr>
        <w:t>материалы по методическому обеспечению образовательного процесса в учреждении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0"/>
        </w:tabs>
        <w:spacing w:line="326" w:lineRule="exact"/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локальные акты</w:t>
      </w:r>
    </w:p>
    <w:p w:rsidR="00B60CF4" w:rsidRPr="00575D8A" w:rsidRDefault="00115FE0">
      <w:pPr>
        <w:pStyle w:val="2"/>
        <w:numPr>
          <w:ilvl w:val="0"/>
          <w:numId w:val="3"/>
        </w:numPr>
        <w:shd w:val="clear" w:color="auto" w:fill="auto"/>
        <w:tabs>
          <w:tab w:val="left" w:pos="435"/>
        </w:tabs>
        <w:spacing w:line="326" w:lineRule="exact"/>
        <w:ind w:left="480"/>
        <w:rPr>
          <w:sz w:val="24"/>
          <w:szCs w:val="24"/>
        </w:rPr>
      </w:pPr>
      <w:r w:rsidRPr="00575D8A">
        <w:rPr>
          <w:sz w:val="24"/>
          <w:szCs w:val="24"/>
        </w:rPr>
        <w:t>Повышение профессиональной компетентности педагогических кадров: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46"/>
        </w:tabs>
        <w:spacing w:line="326" w:lineRule="exact"/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материалы участников конкурсов педагогических достижений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46"/>
        </w:tabs>
        <w:spacing w:line="326" w:lineRule="exact"/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рекомендации по подготовке к аттестации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0"/>
        </w:tabs>
        <w:spacing w:line="317" w:lineRule="exact"/>
        <w:ind w:left="1160" w:right="220" w:hanging="360"/>
        <w:rPr>
          <w:sz w:val="24"/>
          <w:szCs w:val="24"/>
        </w:rPr>
      </w:pPr>
      <w:r w:rsidRPr="00575D8A">
        <w:rPr>
          <w:sz w:val="24"/>
          <w:szCs w:val="24"/>
        </w:rPr>
        <w:t>материалы работы педагогов, обучающихся в различных учебных заведениях и повышающих свою квалификацию на курсах</w:t>
      </w:r>
    </w:p>
    <w:p w:rsidR="00B60CF4" w:rsidRPr="00575D8A" w:rsidRDefault="00115FE0">
      <w:pPr>
        <w:pStyle w:val="2"/>
        <w:numPr>
          <w:ilvl w:val="0"/>
          <w:numId w:val="3"/>
        </w:numPr>
        <w:shd w:val="clear" w:color="auto" w:fill="auto"/>
        <w:tabs>
          <w:tab w:val="left" w:pos="435"/>
        </w:tabs>
        <w:spacing w:line="317" w:lineRule="exact"/>
        <w:ind w:left="480"/>
        <w:rPr>
          <w:sz w:val="24"/>
          <w:szCs w:val="24"/>
        </w:rPr>
      </w:pPr>
      <w:r w:rsidRPr="00575D8A">
        <w:rPr>
          <w:sz w:val="24"/>
          <w:szCs w:val="24"/>
        </w:rPr>
        <w:t>Материалы в помощь методической службе учреждения: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0"/>
        </w:tabs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материалы в помощь методисту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0"/>
        </w:tabs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материалы в помощь педагогу дополнительного образования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150"/>
        </w:tabs>
        <w:spacing w:after="255"/>
        <w:ind w:left="1160" w:hanging="360"/>
        <w:rPr>
          <w:sz w:val="24"/>
          <w:szCs w:val="24"/>
        </w:rPr>
      </w:pPr>
      <w:r w:rsidRPr="00575D8A">
        <w:rPr>
          <w:sz w:val="24"/>
          <w:szCs w:val="24"/>
        </w:rPr>
        <w:t>материалы конкурсов, семинаров, конференций, смотров, выставок и т.д.</w:t>
      </w:r>
    </w:p>
    <w:p w:rsidR="00B60CF4" w:rsidRPr="00575D8A" w:rsidRDefault="00115FE0">
      <w:pPr>
        <w:pStyle w:val="2"/>
        <w:numPr>
          <w:ilvl w:val="0"/>
          <w:numId w:val="3"/>
        </w:numPr>
        <w:shd w:val="clear" w:color="auto" w:fill="auto"/>
        <w:tabs>
          <w:tab w:val="left" w:pos="435"/>
        </w:tabs>
        <w:spacing w:line="317" w:lineRule="exact"/>
        <w:ind w:left="480" w:right="220"/>
        <w:rPr>
          <w:sz w:val="24"/>
          <w:szCs w:val="24"/>
        </w:rPr>
      </w:pPr>
      <w:r w:rsidRPr="00575D8A">
        <w:rPr>
          <w:sz w:val="24"/>
          <w:szCs w:val="24"/>
        </w:rPr>
        <w:lastRenderedPageBreak/>
        <w:t>Научно-методическое обеспечение деятельности отдела осуществляется следующими формами и видами работ: подготовка статей, бюллетеней, рекомендаций, предложений, обзорно-аналитических, справочных, информационных и других материалов</w:t>
      </w:r>
    </w:p>
    <w:p w:rsidR="00B60CF4" w:rsidRPr="00575D8A" w:rsidRDefault="00115FE0">
      <w:pPr>
        <w:pStyle w:val="2"/>
        <w:shd w:val="clear" w:color="auto" w:fill="auto"/>
        <w:ind w:left="680" w:hanging="340"/>
        <w:rPr>
          <w:sz w:val="24"/>
          <w:szCs w:val="24"/>
        </w:rPr>
      </w:pPr>
      <w:r w:rsidRPr="00575D8A">
        <w:rPr>
          <w:sz w:val="24"/>
          <w:szCs w:val="24"/>
        </w:rPr>
        <w:t xml:space="preserve">4.5 </w:t>
      </w:r>
      <w:proofErr w:type="spellStart"/>
      <w:r w:rsidRPr="00575D8A">
        <w:rPr>
          <w:sz w:val="24"/>
          <w:szCs w:val="24"/>
        </w:rPr>
        <w:t>Медиатека</w:t>
      </w:r>
      <w:proofErr w:type="spellEnd"/>
      <w:r w:rsidRPr="00575D8A">
        <w:rPr>
          <w:sz w:val="24"/>
          <w:szCs w:val="24"/>
        </w:rPr>
        <w:t>: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5"/>
        </w:tabs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 xml:space="preserve">материалы на </w:t>
      </w:r>
      <w:r w:rsidRPr="00575D8A">
        <w:rPr>
          <w:sz w:val="24"/>
          <w:szCs w:val="24"/>
          <w:lang w:val="en-US"/>
        </w:rPr>
        <w:t>CD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5"/>
        </w:tabs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презентации из опыта работы ДДТ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5"/>
        </w:tabs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видеоролики, используемые в массовой работе ДДТ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0"/>
        </w:tabs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методические рекомендации в помощь педагогам-организаторам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0"/>
        </w:tabs>
        <w:spacing w:after="393"/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УМК к образовательным программам</w:t>
      </w:r>
    </w:p>
    <w:p w:rsidR="00B60CF4" w:rsidRPr="00575D8A" w:rsidRDefault="009A675B" w:rsidP="009A675B">
      <w:pPr>
        <w:pStyle w:val="11"/>
        <w:keepNext/>
        <w:keepLines/>
        <w:shd w:val="clear" w:color="auto" w:fill="auto"/>
        <w:tabs>
          <w:tab w:val="left" w:pos="3594"/>
        </w:tabs>
        <w:spacing w:before="0" w:after="304" w:line="220" w:lineRule="exact"/>
        <w:jc w:val="left"/>
        <w:rPr>
          <w:sz w:val="24"/>
          <w:szCs w:val="24"/>
        </w:rPr>
      </w:pPr>
      <w:bookmarkStart w:id="2" w:name="bookmark1"/>
      <w:r>
        <w:rPr>
          <w:sz w:val="24"/>
          <w:szCs w:val="24"/>
          <w:lang w:val="en-US"/>
        </w:rPr>
        <w:t>IV.</w:t>
      </w:r>
      <w:r w:rsidR="00115FE0" w:rsidRPr="00575D8A">
        <w:rPr>
          <w:sz w:val="24"/>
          <w:szCs w:val="24"/>
        </w:rPr>
        <w:t>Направления деятельности отдела</w:t>
      </w:r>
      <w:bookmarkEnd w:id="2"/>
    </w:p>
    <w:p w:rsidR="00B60CF4" w:rsidRPr="00575D8A" w:rsidRDefault="00115FE0">
      <w:pPr>
        <w:pStyle w:val="2"/>
        <w:numPr>
          <w:ilvl w:val="0"/>
          <w:numId w:val="7"/>
        </w:numPr>
        <w:shd w:val="clear" w:color="auto" w:fill="auto"/>
        <w:tabs>
          <w:tab w:val="left" w:pos="686"/>
        </w:tabs>
        <w:spacing w:line="312" w:lineRule="exact"/>
        <w:ind w:left="680" w:right="760" w:hanging="340"/>
        <w:rPr>
          <w:sz w:val="24"/>
          <w:szCs w:val="24"/>
        </w:rPr>
      </w:pPr>
      <w:r w:rsidRPr="00575D8A">
        <w:rPr>
          <w:sz w:val="24"/>
          <w:szCs w:val="24"/>
        </w:rPr>
        <w:t>Обеспечение учебно-методического процесса документационным сопровождением Формы работы: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0"/>
        </w:tabs>
        <w:spacing w:line="220" w:lineRule="exact"/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реализация программы развития ДДТ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0"/>
        </w:tabs>
        <w:spacing w:line="317" w:lineRule="exact"/>
        <w:ind w:left="1420" w:right="76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реализация локальных актов и методических документов, регламентирующих учебно-воспитательный процесс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0"/>
        </w:tabs>
        <w:spacing w:line="220" w:lineRule="exact"/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реализация единых требований к содержанию учебно-методического процесса</w:t>
      </w:r>
    </w:p>
    <w:p w:rsidR="00B60CF4" w:rsidRPr="00575D8A" w:rsidRDefault="00115FE0">
      <w:pPr>
        <w:pStyle w:val="2"/>
        <w:numPr>
          <w:ilvl w:val="0"/>
          <w:numId w:val="7"/>
        </w:numPr>
        <w:shd w:val="clear" w:color="auto" w:fill="auto"/>
        <w:tabs>
          <w:tab w:val="left" w:pos="690"/>
        </w:tabs>
        <w:ind w:left="680" w:hanging="340"/>
        <w:rPr>
          <w:sz w:val="24"/>
          <w:szCs w:val="24"/>
        </w:rPr>
      </w:pPr>
      <w:r w:rsidRPr="00575D8A">
        <w:rPr>
          <w:sz w:val="24"/>
          <w:szCs w:val="24"/>
        </w:rPr>
        <w:t>Организационно-методическое сопровождение: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06"/>
        </w:tabs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работа педагогического совета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0"/>
        </w:tabs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работа методического совета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06"/>
        </w:tabs>
        <w:spacing w:line="317" w:lineRule="exact"/>
        <w:ind w:left="1420" w:right="240" w:hanging="360"/>
        <w:rPr>
          <w:sz w:val="24"/>
          <w:szCs w:val="24"/>
        </w:rPr>
      </w:pPr>
      <w:r w:rsidRPr="00575D8A">
        <w:rPr>
          <w:sz w:val="24"/>
          <w:szCs w:val="24"/>
        </w:rPr>
        <w:t>методическая работа с педагогами дополнительного образования, методистами, с руководителями ОДОД школ Приморского района</w:t>
      </w:r>
    </w:p>
    <w:p w:rsidR="00B60CF4" w:rsidRPr="00575D8A" w:rsidRDefault="00115FE0">
      <w:pPr>
        <w:pStyle w:val="2"/>
        <w:numPr>
          <w:ilvl w:val="0"/>
          <w:numId w:val="7"/>
        </w:numPr>
        <w:shd w:val="clear" w:color="auto" w:fill="auto"/>
        <w:tabs>
          <w:tab w:val="left" w:pos="690"/>
        </w:tabs>
        <w:spacing w:line="317" w:lineRule="exact"/>
        <w:ind w:left="680" w:hanging="340"/>
        <w:rPr>
          <w:sz w:val="24"/>
          <w:szCs w:val="24"/>
        </w:rPr>
      </w:pPr>
      <w:r w:rsidRPr="00575D8A">
        <w:rPr>
          <w:sz w:val="24"/>
          <w:szCs w:val="24"/>
        </w:rPr>
        <w:t>Создание единого методического пространства ДДТ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0"/>
        </w:tabs>
        <w:spacing w:after="78" w:line="220" w:lineRule="exact"/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обучение педагогических кадров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0"/>
        </w:tabs>
        <w:spacing w:line="220" w:lineRule="exact"/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обобщение опыта работы педагогов дополнительного образования</w:t>
      </w:r>
    </w:p>
    <w:p w:rsidR="00B60CF4" w:rsidRPr="00575D8A" w:rsidRDefault="00115FE0">
      <w:pPr>
        <w:pStyle w:val="2"/>
        <w:numPr>
          <w:ilvl w:val="0"/>
          <w:numId w:val="7"/>
        </w:numPr>
        <w:shd w:val="clear" w:color="auto" w:fill="auto"/>
        <w:tabs>
          <w:tab w:val="left" w:pos="686"/>
        </w:tabs>
        <w:ind w:left="680" w:hanging="340"/>
        <w:rPr>
          <w:sz w:val="24"/>
          <w:szCs w:val="24"/>
        </w:rPr>
      </w:pPr>
      <w:r w:rsidRPr="00575D8A">
        <w:rPr>
          <w:sz w:val="24"/>
          <w:szCs w:val="24"/>
        </w:rPr>
        <w:t>Взаимодействие с отделами ДДТ: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0"/>
        </w:tabs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обучение педагогических кадров в рамках курсов повышения квалификации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5"/>
        </w:tabs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подготовка материалов для аттестации педагогов и руководящих работников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5"/>
        </w:tabs>
        <w:spacing w:line="312" w:lineRule="exact"/>
        <w:ind w:left="1420" w:right="240" w:hanging="360"/>
        <w:rPr>
          <w:sz w:val="24"/>
          <w:szCs w:val="24"/>
        </w:rPr>
      </w:pPr>
      <w:r w:rsidRPr="00575D8A">
        <w:rPr>
          <w:sz w:val="24"/>
          <w:szCs w:val="24"/>
        </w:rPr>
        <w:t xml:space="preserve">организация и проведение различных смотров, методических выставок, конкурсов </w:t>
      </w:r>
      <w:proofErr w:type="gramStart"/>
      <w:r w:rsidRPr="00575D8A">
        <w:rPr>
          <w:sz w:val="24"/>
          <w:szCs w:val="24"/>
        </w:rPr>
        <w:t>учреждении</w:t>
      </w:r>
      <w:proofErr w:type="gramEnd"/>
      <w:r w:rsidRPr="00575D8A">
        <w:rPr>
          <w:sz w:val="24"/>
          <w:szCs w:val="24"/>
        </w:rPr>
        <w:t>, в районе, в городе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5"/>
        </w:tabs>
        <w:spacing w:line="220" w:lineRule="exact"/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подготовка материалов для получения звания «Образцовый коллектив»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5"/>
        </w:tabs>
        <w:spacing w:after="378" w:line="317" w:lineRule="exact"/>
        <w:ind w:left="1420" w:right="240" w:hanging="360"/>
        <w:rPr>
          <w:sz w:val="24"/>
          <w:szCs w:val="24"/>
        </w:rPr>
      </w:pPr>
      <w:r w:rsidRPr="00575D8A">
        <w:rPr>
          <w:sz w:val="24"/>
          <w:szCs w:val="24"/>
        </w:rPr>
        <w:t>подготовка материалов для награждения педагогов дополнительного образования руководящих работников ДДТ</w:t>
      </w:r>
    </w:p>
    <w:p w:rsidR="00B60CF4" w:rsidRPr="00575D8A" w:rsidRDefault="00115FE0" w:rsidP="009A675B">
      <w:pPr>
        <w:pStyle w:val="11"/>
        <w:keepNext/>
        <w:keepLines/>
        <w:shd w:val="clear" w:color="auto" w:fill="auto"/>
        <w:spacing w:before="0" w:after="258" w:line="220" w:lineRule="exact"/>
        <w:jc w:val="left"/>
        <w:rPr>
          <w:sz w:val="24"/>
          <w:szCs w:val="24"/>
        </w:rPr>
      </w:pPr>
      <w:bookmarkStart w:id="3" w:name="bookmark2"/>
      <w:r w:rsidRPr="00575D8A">
        <w:rPr>
          <w:sz w:val="24"/>
          <w:szCs w:val="24"/>
        </w:rPr>
        <w:t>VI. Права отдела</w:t>
      </w:r>
      <w:bookmarkEnd w:id="3"/>
    </w:p>
    <w:p w:rsidR="00B60CF4" w:rsidRPr="00575D8A" w:rsidRDefault="00115FE0">
      <w:pPr>
        <w:pStyle w:val="2"/>
        <w:shd w:val="clear" w:color="auto" w:fill="auto"/>
        <w:spacing w:after="68" w:line="220" w:lineRule="exact"/>
        <w:ind w:firstLine="0"/>
        <w:rPr>
          <w:sz w:val="24"/>
          <w:szCs w:val="24"/>
        </w:rPr>
      </w:pPr>
      <w:r w:rsidRPr="00575D8A">
        <w:rPr>
          <w:sz w:val="24"/>
          <w:szCs w:val="24"/>
        </w:rPr>
        <w:t>Руководитель и представители отдела имеют право: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0"/>
        </w:tabs>
        <w:spacing w:line="220" w:lineRule="exact"/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участвовать в работе совещательных органов ДДТ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5"/>
        </w:tabs>
        <w:spacing w:line="326" w:lineRule="exact"/>
        <w:ind w:left="1420" w:right="240" w:hanging="360"/>
        <w:rPr>
          <w:sz w:val="24"/>
          <w:szCs w:val="24"/>
        </w:rPr>
      </w:pPr>
      <w:r w:rsidRPr="00575D8A">
        <w:rPr>
          <w:sz w:val="24"/>
          <w:szCs w:val="24"/>
        </w:rPr>
        <w:t>разрабатывать и вносить на утверждение администрации ДДТ, педагогического и методического советов ДДТ проекты и планы своей деятельности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0"/>
        </w:tabs>
        <w:spacing w:line="326" w:lineRule="exact"/>
        <w:ind w:left="142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>сотрудничать с ОУ района и города (обмен опытом)</w:t>
      </w:r>
    </w:p>
    <w:p w:rsidR="00B60CF4" w:rsidRPr="00575D8A" w:rsidRDefault="00115FE0">
      <w:pPr>
        <w:pStyle w:val="2"/>
        <w:numPr>
          <w:ilvl w:val="0"/>
          <w:numId w:val="1"/>
        </w:numPr>
        <w:shd w:val="clear" w:color="auto" w:fill="auto"/>
        <w:tabs>
          <w:tab w:val="left" w:pos="1410"/>
        </w:tabs>
        <w:spacing w:line="317" w:lineRule="exact"/>
        <w:ind w:left="1420" w:right="760" w:hanging="360"/>
        <w:jc w:val="both"/>
        <w:rPr>
          <w:sz w:val="24"/>
          <w:szCs w:val="24"/>
        </w:rPr>
      </w:pPr>
      <w:r w:rsidRPr="00575D8A">
        <w:rPr>
          <w:sz w:val="24"/>
          <w:szCs w:val="24"/>
        </w:rPr>
        <w:t xml:space="preserve">взаимодействовать с органами власти, выполняющими функции учредителя, заинтересованными лицами и организациями, в т. ч. социальными партнерами организации, осуществляющей образовательную деятельность, по вопросам развития дополнительного образования и </w:t>
      </w:r>
      <w:proofErr w:type="gramStart"/>
      <w:r w:rsidRPr="00575D8A">
        <w:rPr>
          <w:sz w:val="24"/>
          <w:szCs w:val="24"/>
        </w:rPr>
        <w:t>проведения</w:t>
      </w:r>
      <w:proofErr w:type="gramEnd"/>
      <w:r w:rsidRPr="00575D8A">
        <w:rPr>
          <w:sz w:val="24"/>
          <w:szCs w:val="24"/>
        </w:rPr>
        <w:t xml:space="preserve"> массовых досуговых мероприятий.</w:t>
      </w:r>
    </w:p>
    <w:sectPr w:rsidR="00B60CF4" w:rsidRPr="00575D8A" w:rsidSect="00721C74">
      <w:pgSz w:w="11909" w:h="16838"/>
      <w:pgMar w:top="395" w:right="885" w:bottom="1142" w:left="9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E0" w:rsidRDefault="00115FE0">
      <w:r>
        <w:separator/>
      </w:r>
    </w:p>
  </w:endnote>
  <w:endnote w:type="continuationSeparator" w:id="0">
    <w:p w:rsidR="00115FE0" w:rsidRDefault="0011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E0" w:rsidRDefault="00115FE0"/>
  </w:footnote>
  <w:footnote w:type="continuationSeparator" w:id="0">
    <w:p w:rsidR="00115FE0" w:rsidRDefault="00115F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3EB391F"/>
    <w:multiLevelType w:val="multilevel"/>
    <w:tmpl w:val="4934C7B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B4AD9"/>
    <w:multiLevelType w:val="hybridMultilevel"/>
    <w:tmpl w:val="76E6DE5C"/>
    <w:lvl w:ilvl="0" w:tplc="D28E51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D2381"/>
    <w:multiLevelType w:val="multilevel"/>
    <w:tmpl w:val="A300BC1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A749CC"/>
    <w:multiLevelType w:val="multilevel"/>
    <w:tmpl w:val="D140020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66702C"/>
    <w:multiLevelType w:val="multilevel"/>
    <w:tmpl w:val="4EE4072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B0BA4"/>
    <w:multiLevelType w:val="multilevel"/>
    <w:tmpl w:val="7C54294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DB3F1C"/>
    <w:multiLevelType w:val="multilevel"/>
    <w:tmpl w:val="B3BEF47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B75108"/>
    <w:multiLevelType w:val="multilevel"/>
    <w:tmpl w:val="B0A8A3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A2138D"/>
    <w:multiLevelType w:val="hybridMultilevel"/>
    <w:tmpl w:val="3210002E"/>
    <w:lvl w:ilvl="0" w:tplc="8C68DF5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C2316A"/>
    <w:multiLevelType w:val="hybridMultilevel"/>
    <w:tmpl w:val="705A8FA4"/>
    <w:lvl w:ilvl="0" w:tplc="84FE6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F4"/>
    <w:rsid w:val="000B7934"/>
    <w:rsid w:val="00115FE0"/>
    <w:rsid w:val="001707B6"/>
    <w:rsid w:val="00575D8A"/>
    <w:rsid w:val="00721C74"/>
    <w:rsid w:val="007A3F87"/>
    <w:rsid w:val="00971695"/>
    <w:rsid w:val="009A675B"/>
    <w:rsid w:val="00B60CF4"/>
    <w:rsid w:val="00D06ACF"/>
    <w:rsid w:val="00E42770"/>
    <w:rsid w:val="00EC535B"/>
    <w:rsid w:val="00ED74E5"/>
    <w:rsid w:val="00EF0DB3"/>
    <w:rsid w:val="00F45DFA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36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575D8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21C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1C74"/>
    <w:rPr>
      <w:color w:val="000000"/>
    </w:rPr>
  </w:style>
  <w:style w:type="paragraph" w:styleId="ab">
    <w:name w:val="footer"/>
    <w:basedOn w:val="a"/>
    <w:link w:val="ac"/>
    <w:uiPriority w:val="99"/>
    <w:unhideWhenUsed/>
    <w:rsid w:val="00721C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1C7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D74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74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36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575D8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21C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1C74"/>
    <w:rPr>
      <w:color w:val="000000"/>
    </w:rPr>
  </w:style>
  <w:style w:type="paragraph" w:styleId="ab">
    <w:name w:val="footer"/>
    <w:basedOn w:val="a"/>
    <w:link w:val="ac"/>
    <w:uiPriority w:val="99"/>
    <w:unhideWhenUsed/>
    <w:rsid w:val="00721C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1C7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D74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74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3</cp:revision>
  <cp:lastPrinted>2018-04-26T08:02:00Z</cp:lastPrinted>
  <dcterms:created xsi:type="dcterms:W3CDTF">2018-04-27T12:10:00Z</dcterms:created>
  <dcterms:modified xsi:type="dcterms:W3CDTF">2018-04-27T12:10:00Z</dcterms:modified>
</cp:coreProperties>
</file>